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hint="eastAsia" w:ascii="方正黑体简体" w:hAnsi="方正黑体简体" w:eastAsia="方正黑体简体" w:cs="方正黑体简体"/>
          <w:b/>
          <w:sz w:val="36"/>
          <w:szCs w:val="36"/>
          <w:u w:val="single"/>
          <w:lang w:val="en-US" w:eastAsia="zh-CN"/>
        </w:rPr>
      </w:pPr>
    </w:p>
    <w:p>
      <w:pPr>
        <w:spacing w:line="720" w:lineRule="auto"/>
        <w:jc w:val="both"/>
        <w:rPr>
          <w:rFonts w:hint="eastAsia" w:ascii="方正黑体简体" w:hAnsi="方正黑体简体" w:eastAsia="方正黑体简体" w:cs="方正黑体简体"/>
          <w:b/>
          <w:sz w:val="36"/>
          <w:szCs w:val="36"/>
          <w:u w:val="single"/>
          <w:lang w:val="en-US" w:eastAsia="zh-CN"/>
        </w:rPr>
      </w:pPr>
      <w:r>
        <w:rPr>
          <w:rFonts w:hint="eastAsia" w:ascii="楷体" w:hAnsi="楷体" w:eastAsia="楷体" w:cs="楷体"/>
          <w:b/>
          <w:bCs/>
          <w:sz w:val="36"/>
          <w:szCs w:val="36"/>
          <w:lang w:eastAsia="zh-CN"/>
        </w:rPr>
        <w:drawing>
          <wp:anchor distT="0" distB="0" distL="114300" distR="114300" simplePos="0" relativeHeight="251660288" behindDoc="0" locked="0" layoutInCell="1" allowOverlap="1">
            <wp:simplePos x="0" y="0"/>
            <wp:positionH relativeFrom="column">
              <wp:posOffset>238125</wp:posOffset>
            </wp:positionH>
            <wp:positionV relativeFrom="paragraph">
              <wp:posOffset>-1475740</wp:posOffset>
            </wp:positionV>
            <wp:extent cx="804545" cy="410845"/>
            <wp:effectExtent l="0" t="0" r="14605" b="8255"/>
            <wp:wrapSquare wrapText="bothSides"/>
            <wp:docPr id="3" name="图片 2" descr="横版黑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横版黑色LOGO"/>
                    <pic:cNvPicPr>
                      <a:picLocks noChangeAspect="1"/>
                    </pic:cNvPicPr>
                  </pic:nvPicPr>
                  <pic:blipFill>
                    <a:blip r:embed="rId6"/>
                    <a:srcRect l="24338" t="32736" r="25525" b="31058"/>
                    <a:stretch>
                      <a:fillRect/>
                    </a:stretch>
                  </pic:blipFill>
                  <pic:spPr>
                    <a:xfrm>
                      <a:off x="0" y="0"/>
                      <a:ext cx="804545" cy="410845"/>
                    </a:xfrm>
                    <a:prstGeom prst="rect">
                      <a:avLst/>
                    </a:prstGeom>
                    <a:noFill/>
                    <a:ln>
                      <a:noFill/>
                    </a:ln>
                  </pic:spPr>
                </pic:pic>
              </a:graphicData>
            </a:graphic>
          </wp:anchor>
        </w:drawing>
      </w:r>
    </w:p>
    <w:p>
      <w:pPr>
        <w:spacing w:line="720" w:lineRule="auto"/>
        <w:jc w:val="center"/>
        <w:rPr>
          <w:rFonts w:hint="eastAsia" w:ascii="方正黑体简体" w:hAnsi="方正黑体简体" w:eastAsia="方正黑体简体" w:cs="方正黑体简体"/>
          <w:b/>
          <w:sz w:val="36"/>
          <w:szCs w:val="36"/>
          <w:u w:val="single"/>
          <w:lang w:val="en-US" w:eastAsia="zh-CN"/>
        </w:rPr>
      </w:pPr>
      <w:r>
        <w:rPr>
          <w:rFonts w:hint="eastAsia" w:ascii="楷体" w:hAnsi="楷体" w:eastAsia="楷体" w:cs="楷体"/>
          <w:b/>
          <w:bCs/>
          <w:sz w:val="36"/>
          <w:szCs w:val="36"/>
          <w:lang w:eastAsia="zh-CN"/>
        </w:rPr>
        <w:drawing>
          <wp:anchor distT="0" distB="0" distL="114300" distR="114300" simplePos="0" relativeHeight="251661312" behindDoc="0" locked="0" layoutInCell="1" allowOverlap="1">
            <wp:simplePos x="0" y="0"/>
            <wp:positionH relativeFrom="column">
              <wp:posOffset>1362075</wp:posOffset>
            </wp:positionH>
            <wp:positionV relativeFrom="paragraph">
              <wp:posOffset>101600</wp:posOffset>
            </wp:positionV>
            <wp:extent cx="2462530" cy="1257935"/>
            <wp:effectExtent l="0" t="0" r="13970" b="18415"/>
            <wp:wrapSquare wrapText="bothSides"/>
            <wp:docPr id="2" name="图片 3" descr="横版黑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横版黑色LOGO"/>
                    <pic:cNvPicPr>
                      <a:picLocks noChangeAspect="1"/>
                    </pic:cNvPicPr>
                  </pic:nvPicPr>
                  <pic:blipFill>
                    <a:blip r:embed="rId6"/>
                    <a:srcRect l="24338" t="32736" r="25525" b="31058"/>
                    <a:stretch>
                      <a:fillRect/>
                    </a:stretch>
                  </pic:blipFill>
                  <pic:spPr>
                    <a:xfrm>
                      <a:off x="0" y="0"/>
                      <a:ext cx="2462530" cy="1257935"/>
                    </a:xfrm>
                    <a:prstGeom prst="rect">
                      <a:avLst/>
                    </a:prstGeom>
                    <a:noFill/>
                    <a:ln>
                      <a:noFill/>
                    </a:ln>
                  </pic:spPr>
                </pic:pic>
              </a:graphicData>
            </a:graphic>
          </wp:anchor>
        </w:drawing>
      </w:r>
    </w:p>
    <w:p>
      <w:pPr>
        <w:spacing w:line="720" w:lineRule="auto"/>
        <w:jc w:val="both"/>
        <w:rPr>
          <w:rFonts w:hint="eastAsia" w:ascii="宋体" w:hAnsi="宋体"/>
          <w:b/>
          <w:sz w:val="44"/>
          <w:szCs w:val="44"/>
        </w:rPr>
      </w:pPr>
    </w:p>
    <w:p>
      <w:pPr>
        <w:spacing w:line="720" w:lineRule="auto"/>
        <w:jc w:val="center"/>
        <w:rPr>
          <w:rFonts w:hint="eastAsia" w:ascii="宋体" w:hAnsi="宋体"/>
          <w:b/>
          <w:sz w:val="44"/>
          <w:szCs w:val="44"/>
        </w:rPr>
      </w:pPr>
    </w:p>
    <w:p>
      <w:pPr>
        <w:spacing w:line="720" w:lineRule="auto"/>
        <w:jc w:val="center"/>
        <w:rPr>
          <w:rFonts w:hint="eastAsia" w:ascii="方正黑体简体" w:hAnsi="方正黑体简体" w:eastAsia="方正黑体简体" w:cs="方正黑体简体"/>
          <w:b/>
          <w:sz w:val="44"/>
          <w:szCs w:val="44"/>
        </w:rPr>
      </w:pPr>
    </w:p>
    <w:p>
      <w:pPr>
        <w:jc w:val="center"/>
        <w:rPr>
          <w:rFonts w:hint="eastAsia" w:ascii="方正黑体简体" w:hAnsi="方正黑体简体" w:eastAsia="方正黑体简体" w:cs="方正黑体简体"/>
          <w:b/>
          <w:sz w:val="32"/>
          <w:szCs w:val="32"/>
          <w:u w:val="none" w:color="auto"/>
          <w:lang w:eastAsia="zh-CN"/>
        </w:rPr>
      </w:pPr>
      <w:r>
        <w:rPr>
          <w:rFonts w:hint="eastAsia"/>
          <w:b/>
          <w:bCs/>
          <w:sz w:val="32"/>
          <w:szCs w:val="32"/>
        </w:rPr>
        <w:t>Tangshan UANCHOR Automation Technology Co., Ltd.</w:t>
      </w:r>
    </w:p>
    <w:p>
      <w:pPr>
        <w:spacing w:line="720" w:lineRule="auto"/>
        <w:jc w:val="center"/>
        <w:rPr>
          <w:rFonts w:hint="eastAsia" w:ascii="方正黑体简体" w:hAnsi="方正黑体简体" w:eastAsia="方正黑体简体" w:cs="方正黑体简体"/>
          <w:b/>
          <w:sz w:val="36"/>
          <w:szCs w:val="36"/>
          <w:u w:val="none" w:color="auto"/>
          <w:lang w:eastAsia="zh-CN"/>
        </w:rPr>
      </w:pPr>
    </w:p>
    <w:p>
      <w:pPr>
        <w:pStyle w:val="2"/>
        <w:rPr>
          <w:rFonts w:hint="eastAsia" w:ascii="方正黑体简体" w:hAnsi="方正黑体简体" w:eastAsia="方正黑体简体" w:cs="方正黑体简体"/>
          <w:b/>
          <w:sz w:val="36"/>
          <w:szCs w:val="36"/>
          <w:u w:val="none" w:color="auto"/>
          <w:lang w:eastAsia="zh-CN"/>
        </w:rPr>
      </w:pPr>
    </w:p>
    <w:p>
      <w:pPr>
        <w:pStyle w:val="2"/>
        <w:rPr>
          <w:rFonts w:hint="eastAsia" w:ascii="方正黑体简体" w:hAnsi="方正黑体简体" w:eastAsia="方正黑体简体" w:cs="方正黑体简体"/>
          <w:b/>
          <w:sz w:val="36"/>
          <w:szCs w:val="36"/>
          <w:u w:val="none" w:color="auto"/>
          <w:lang w:eastAsia="zh-CN"/>
        </w:rPr>
      </w:pPr>
    </w:p>
    <w:p>
      <w:pPr>
        <w:spacing w:line="720" w:lineRule="auto"/>
        <w:jc w:val="center"/>
        <w:rPr>
          <w:rFonts w:hint="default" w:ascii="Times New Roman" w:hAnsi="Times New Roman" w:eastAsia="方正黑体简体" w:cs="Times New Roman"/>
          <w:b/>
          <w:sz w:val="32"/>
          <w:szCs w:val="32"/>
          <w:u w:val="none" w:color="auto"/>
          <w:lang w:val="en-US" w:eastAsia="zh-CN"/>
        </w:rPr>
      </w:pPr>
      <w:r>
        <w:rPr>
          <w:rFonts w:hint="default" w:ascii="Times New Roman" w:hAnsi="Times New Roman" w:eastAsia="方正黑体简体" w:cs="Times New Roman"/>
          <w:b/>
          <w:sz w:val="32"/>
          <w:szCs w:val="32"/>
          <w:u w:val="none" w:color="auto"/>
          <w:lang w:val="en-US" w:eastAsia="zh-CN"/>
        </w:rPr>
        <w:t>Digital Inkjet Printing Machine</w:t>
      </w:r>
    </w:p>
    <w:p>
      <w:pPr>
        <w:spacing w:line="720" w:lineRule="auto"/>
        <w:jc w:val="center"/>
        <w:rPr>
          <w:rFonts w:hint="default" w:ascii="Times New Roman" w:hAnsi="Times New Roman" w:eastAsia="方正黑体简体" w:cs="Times New Roman"/>
          <w:b/>
          <w:sz w:val="32"/>
          <w:szCs w:val="32"/>
          <w:u w:val="none" w:color="auto"/>
          <w:lang w:eastAsia="zh-CN"/>
        </w:rPr>
      </w:pPr>
      <w:r>
        <w:rPr>
          <w:rFonts w:hint="default" w:ascii="Times New Roman" w:hAnsi="Times New Roman" w:eastAsia="方正黑体简体" w:cs="Times New Roman"/>
          <w:b/>
          <w:sz w:val="32"/>
          <w:szCs w:val="32"/>
          <w:u w:val="none" w:color="auto"/>
          <w:lang w:eastAsia="zh-CN"/>
        </w:rPr>
        <w:t>（</w:t>
      </w:r>
      <w:r>
        <w:rPr>
          <w:rFonts w:hint="default" w:ascii="Times New Roman" w:hAnsi="Times New Roman" w:eastAsia="方正黑体简体" w:cs="Times New Roman"/>
          <w:b/>
          <w:sz w:val="32"/>
          <w:szCs w:val="32"/>
          <w:u w:val="none" w:color="auto"/>
          <w:lang w:val="en-US" w:eastAsia="zh-CN"/>
        </w:rPr>
        <w:t>PM1040</w:t>
      </w:r>
      <w:r>
        <w:rPr>
          <w:rFonts w:hint="default" w:ascii="Times New Roman" w:hAnsi="Times New Roman" w:eastAsia="方正黑体简体" w:cs="Times New Roman"/>
          <w:b/>
          <w:sz w:val="32"/>
          <w:szCs w:val="32"/>
          <w:u w:val="none" w:color="auto"/>
          <w:lang w:eastAsia="zh-CN"/>
        </w:rPr>
        <w:t>）</w:t>
      </w:r>
    </w:p>
    <w:p/>
    <w:p>
      <w:pPr>
        <w:pStyle w:val="2"/>
      </w:pPr>
    </w:p>
    <w:p>
      <w:pPr>
        <w:pStyle w:val="2"/>
        <w:ind w:left="0" w:leftChars="0" w:firstLine="0" w:firstLineChars="0"/>
        <w:jc w:val="both"/>
        <w:rPr>
          <w:rFonts w:hint="eastAsia" w:asciiTheme="minorEastAsia" w:hAnsiTheme="minorEastAsia" w:eastAsiaTheme="minorEastAsia" w:cstheme="minorEastAsia"/>
          <w:b/>
          <w:bCs/>
          <w:sz w:val="32"/>
          <w:szCs w:val="32"/>
          <w:lang w:eastAsia="zh-CN"/>
        </w:rPr>
      </w:pPr>
    </w:p>
    <w:p>
      <w:pPr>
        <w:pStyle w:val="2"/>
        <w:ind w:left="0" w:leftChars="0" w:firstLine="0" w:firstLineChars="0"/>
        <w:jc w:val="center"/>
        <w:rPr>
          <w:rFonts w:hint="eastAsia" w:asciiTheme="minorEastAsia" w:hAnsiTheme="minorEastAsia" w:eastAsiaTheme="minorEastAsia" w:cstheme="minorEastAsia"/>
          <w:b/>
          <w:bCs/>
          <w:sz w:val="32"/>
          <w:szCs w:val="32"/>
          <w:lang w:eastAsia="zh-CN"/>
        </w:rPr>
      </w:pPr>
    </w:p>
    <w:p>
      <w:pPr>
        <w:pStyle w:val="2"/>
        <w:ind w:left="0" w:leftChars="0" w:firstLine="0" w:firstLineChars="0"/>
        <w:jc w:val="center"/>
        <w:rPr>
          <w:rFonts w:hint="eastAsia" w:asciiTheme="minorEastAsia" w:hAnsiTheme="minorEastAsia" w:eastAsiaTheme="minorEastAsia" w:cstheme="minorEastAsia"/>
          <w:b/>
          <w:bCs/>
          <w:sz w:val="32"/>
          <w:szCs w:val="32"/>
          <w:lang w:eastAsia="zh-CN"/>
        </w:rPr>
      </w:pPr>
    </w:p>
    <w:p>
      <w:pPr>
        <w:pStyle w:val="2"/>
        <w:ind w:left="0" w:leftChars="0" w:firstLine="0" w:firstLineChars="0"/>
        <w:jc w:val="center"/>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val="en-US" w:eastAsia="zh-CN"/>
        </w:rPr>
        <w:t>C</w:t>
      </w:r>
      <w:r>
        <w:rPr>
          <w:rFonts w:hint="default" w:ascii="Times New Roman" w:hAnsi="Times New Roman" w:cs="Times New Roman" w:eastAsiaTheme="minorEastAsia"/>
          <w:b/>
          <w:bCs/>
          <w:sz w:val="32"/>
          <w:szCs w:val="32"/>
          <w:lang w:eastAsia="zh-CN"/>
        </w:rPr>
        <w:t>atalogue</w:t>
      </w:r>
    </w:p>
    <w:p>
      <w:pPr>
        <w:pStyle w:val="2"/>
        <w:ind w:left="0" w:leftChars="0" w:firstLine="0" w:firstLineChars="0"/>
        <w:jc w:val="center"/>
        <w:rPr>
          <w:rFonts w:hint="eastAsia" w:asciiTheme="minorEastAsia" w:hAnsiTheme="minorEastAsia" w:eastAsiaTheme="minorEastAsia" w:cstheme="minorEastAsia"/>
          <w:b/>
          <w:bCs/>
          <w:sz w:val="32"/>
          <w:szCs w:val="32"/>
          <w:lang w:eastAsia="zh-CN"/>
        </w:rPr>
      </w:pPr>
    </w:p>
    <w:p>
      <w:pPr>
        <w:pStyle w:val="2"/>
        <w:numPr>
          <w:ilvl w:val="0"/>
          <w:numId w:val="1"/>
        </w:numPr>
        <w:ind w:left="425" w:leftChars="0" w:hanging="425" w:firstLineChars="0"/>
        <w:rPr>
          <w:rFonts w:hint="eastAsia" w:asciiTheme="minorEastAsia" w:hAnsiTheme="minorEastAsia" w:eastAsiaTheme="minorEastAsia" w:cstheme="minorEastAsia"/>
          <w:b/>
          <w:bCs/>
          <w:sz w:val="28"/>
          <w:szCs w:val="28"/>
          <w:lang w:val="en-US" w:eastAsia="zh-CN"/>
        </w:rPr>
      </w:pPr>
      <w:r>
        <w:rPr>
          <w:rFonts w:hint="default" w:ascii="Times New Roman" w:hAnsi="Times New Roman" w:cs="Times New Roman" w:eastAsiaTheme="minorEastAsia"/>
          <w:b/>
          <w:bCs/>
          <w:sz w:val="28"/>
          <w:szCs w:val="28"/>
          <w:lang w:val="en-US" w:eastAsia="zh-CN"/>
        </w:rPr>
        <w:t>Introduction and advantages</w:t>
      </w:r>
      <w:r>
        <w:rPr>
          <w:rFonts w:hint="eastAsia" w:asciiTheme="minorEastAsia" w:hAnsiTheme="minorEastAsia" w:eastAsiaTheme="minorEastAsia" w:cstheme="minorEastAsia"/>
          <w:b/>
          <w:bCs/>
          <w:sz w:val="28"/>
          <w:szCs w:val="28"/>
          <w:lang w:val="en-US" w:eastAsia="zh-CN"/>
        </w:rPr>
        <w:t>............................3</w:t>
      </w:r>
    </w:p>
    <w:p>
      <w:pPr>
        <w:pStyle w:val="2"/>
        <w:numPr>
          <w:ilvl w:val="0"/>
          <w:numId w:val="0"/>
        </w:numPr>
        <w:ind w:leftChars="0"/>
        <w:rPr>
          <w:rFonts w:hint="eastAsia" w:asciiTheme="minorEastAsia" w:hAnsiTheme="minorEastAsia" w:eastAsiaTheme="minorEastAsia" w:cstheme="minorEastAsia"/>
          <w:b/>
          <w:bCs/>
          <w:sz w:val="28"/>
          <w:szCs w:val="28"/>
          <w:lang w:val="en-US" w:eastAsia="zh-CN"/>
        </w:rPr>
      </w:pPr>
    </w:p>
    <w:p>
      <w:pPr>
        <w:pStyle w:val="2"/>
        <w:numPr>
          <w:ilvl w:val="0"/>
          <w:numId w:val="1"/>
        </w:numPr>
        <w:ind w:left="425" w:leftChars="0" w:hanging="425" w:firstLineChars="0"/>
        <w:rPr>
          <w:rFonts w:hint="default" w:asciiTheme="minorEastAsia" w:hAnsiTheme="minorEastAsia" w:eastAsiaTheme="minorEastAsia" w:cstheme="minorEastAsia"/>
          <w:b/>
          <w:bCs/>
          <w:sz w:val="28"/>
          <w:szCs w:val="28"/>
          <w:lang w:val="en-US" w:eastAsia="zh-CN"/>
        </w:rPr>
      </w:pPr>
      <w:r>
        <w:rPr>
          <w:rFonts w:hint="default" w:ascii="Times New Roman" w:hAnsi="Times New Roman" w:cs="Times New Roman" w:eastAsiaTheme="minorEastAsia"/>
          <w:b/>
          <w:bCs/>
          <w:sz w:val="28"/>
          <w:szCs w:val="28"/>
          <w:lang w:val="en-US" w:eastAsia="zh-CN"/>
        </w:rPr>
        <w:t>Technical parameter</w:t>
      </w:r>
      <w:r>
        <w:rPr>
          <w:rFonts w:hint="eastAsia" w:asciiTheme="minorEastAsia" w:hAnsiTheme="minorEastAsia" w:eastAsiaTheme="minorEastAsia" w:cstheme="minorEastAsia"/>
          <w:b/>
          <w:bCs/>
          <w:sz w:val="28"/>
          <w:szCs w:val="28"/>
          <w:lang w:val="en-US" w:eastAsia="zh-CN"/>
        </w:rPr>
        <w:t>...................................5</w:t>
      </w:r>
    </w:p>
    <w:p>
      <w:pPr>
        <w:pStyle w:val="2"/>
        <w:numPr>
          <w:ilvl w:val="0"/>
          <w:numId w:val="0"/>
        </w:numPr>
        <w:ind w:leftChars="0"/>
        <w:rPr>
          <w:rFonts w:hint="default" w:asciiTheme="minorEastAsia" w:hAnsiTheme="minorEastAsia" w:eastAsiaTheme="minorEastAsia" w:cstheme="minorEastAsia"/>
          <w:b/>
          <w:bCs/>
          <w:sz w:val="28"/>
          <w:szCs w:val="28"/>
          <w:lang w:val="en-US" w:eastAsia="zh-CN"/>
        </w:rPr>
      </w:pPr>
    </w:p>
    <w:p>
      <w:pPr>
        <w:pStyle w:val="2"/>
        <w:numPr>
          <w:ilvl w:val="0"/>
          <w:numId w:val="1"/>
        </w:numPr>
        <w:ind w:left="425" w:leftChars="0" w:hanging="425" w:firstLineChars="0"/>
        <w:rPr>
          <w:rFonts w:hint="default" w:asciiTheme="minorEastAsia" w:hAnsiTheme="minorEastAsia" w:eastAsiaTheme="minorEastAsia" w:cstheme="minorEastAsia"/>
          <w:b/>
          <w:bCs/>
          <w:sz w:val="28"/>
          <w:szCs w:val="28"/>
          <w:lang w:val="en-US" w:eastAsia="zh-CN"/>
        </w:rPr>
      </w:pPr>
      <w:r>
        <w:rPr>
          <w:rFonts w:hint="default" w:ascii="Times New Roman" w:hAnsi="Times New Roman" w:cs="Times New Roman" w:eastAsiaTheme="minorEastAsia"/>
          <w:b/>
          <w:bCs/>
          <w:sz w:val="28"/>
          <w:szCs w:val="28"/>
          <w:lang w:val="en-US" w:eastAsia="zh-CN"/>
        </w:rPr>
        <w:t>Introduction of mechanical structure</w:t>
      </w:r>
      <w:r>
        <w:rPr>
          <w:rFonts w:hint="eastAsia" w:asciiTheme="minorEastAsia" w:hAnsiTheme="minorEastAsia" w:eastAsiaTheme="minorEastAsia" w:cstheme="minorEastAsia"/>
          <w:b/>
          <w:bCs/>
          <w:sz w:val="28"/>
          <w:szCs w:val="28"/>
          <w:lang w:val="en-US" w:eastAsia="zh-CN"/>
        </w:rPr>
        <w:t>......................11</w:t>
      </w:r>
    </w:p>
    <w:p>
      <w:pPr>
        <w:pStyle w:val="2"/>
        <w:numPr>
          <w:ilvl w:val="0"/>
          <w:numId w:val="0"/>
        </w:numPr>
        <w:ind w:leftChars="0"/>
        <w:rPr>
          <w:rFonts w:hint="default" w:asciiTheme="minorEastAsia" w:hAnsiTheme="minorEastAsia" w:eastAsiaTheme="minorEastAsia" w:cstheme="minorEastAsia"/>
          <w:b/>
          <w:bCs/>
          <w:sz w:val="28"/>
          <w:szCs w:val="28"/>
          <w:lang w:val="en-US" w:eastAsia="zh-CN"/>
        </w:rPr>
      </w:pPr>
    </w:p>
    <w:p>
      <w:pPr>
        <w:pStyle w:val="2"/>
        <w:numPr>
          <w:ilvl w:val="0"/>
          <w:numId w:val="1"/>
        </w:numPr>
        <w:ind w:left="425" w:leftChars="0" w:hanging="425" w:firstLineChars="0"/>
        <w:rPr>
          <w:rFonts w:hint="default" w:asciiTheme="minorEastAsia" w:hAnsiTheme="minorEastAsia" w:eastAsiaTheme="minorEastAsia" w:cstheme="minorEastAsia"/>
          <w:b/>
          <w:bCs/>
          <w:sz w:val="28"/>
          <w:szCs w:val="28"/>
          <w:lang w:val="en-US" w:eastAsia="zh-CN"/>
        </w:rPr>
      </w:pPr>
      <w:r>
        <w:rPr>
          <w:rFonts w:hint="default" w:ascii="Times New Roman" w:hAnsi="Times New Roman" w:cs="Times New Roman" w:eastAsiaTheme="minorEastAsia"/>
          <w:b/>
          <w:bCs/>
          <w:sz w:val="28"/>
          <w:szCs w:val="28"/>
          <w:lang w:val="en-US" w:eastAsia="zh-CN"/>
        </w:rPr>
        <w:t>Configuration description</w:t>
      </w:r>
      <w:r>
        <w:rPr>
          <w:rFonts w:hint="eastAsia" w:asciiTheme="minorEastAsia" w:hAnsiTheme="minorEastAsia" w:eastAsiaTheme="minorEastAsia" w:cstheme="minorEastAsia"/>
          <w:b/>
          <w:bCs/>
          <w:sz w:val="28"/>
          <w:szCs w:val="28"/>
          <w:lang w:val="en-US" w:eastAsia="zh-CN"/>
        </w:rPr>
        <w:t>...............................12</w:t>
      </w:r>
    </w:p>
    <w:p>
      <w:pPr>
        <w:pStyle w:val="2"/>
        <w:numPr>
          <w:ilvl w:val="0"/>
          <w:numId w:val="0"/>
        </w:numPr>
        <w:ind w:leftChars="0"/>
        <w:rPr>
          <w:rFonts w:hint="default" w:asciiTheme="minorEastAsia" w:hAnsiTheme="minorEastAsia" w:eastAsiaTheme="minorEastAsia" w:cstheme="minorEastAsia"/>
          <w:b/>
          <w:bCs/>
          <w:sz w:val="28"/>
          <w:szCs w:val="28"/>
          <w:lang w:val="en-US" w:eastAsia="zh-CN"/>
        </w:rPr>
      </w:pPr>
    </w:p>
    <w:p>
      <w:pPr>
        <w:pStyle w:val="2"/>
        <w:numPr>
          <w:ilvl w:val="0"/>
          <w:numId w:val="1"/>
        </w:numPr>
        <w:ind w:left="425" w:leftChars="0" w:hanging="425" w:firstLineChars="0"/>
        <w:rPr>
          <w:rFonts w:hint="default" w:asciiTheme="minorEastAsia" w:hAnsiTheme="minorEastAsia" w:eastAsiaTheme="minorEastAsia" w:cstheme="minorEastAsia"/>
          <w:b/>
          <w:bCs/>
          <w:sz w:val="28"/>
          <w:szCs w:val="28"/>
          <w:lang w:val="en-US" w:eastAsia="zh-CN"/>
        </w:rPr>
      </w:pPr>
      <w:r>
        <w:rPr>
          <w:rFonts w:hint="default" w:ascii="Times New Roman" w:hAnsi="Times New Roman" w:cs="Times New Roman" w:eastAsiaTheme="minorEastAsia"/>
          <w:b/>
          <w:bCs/>
          <w:sz w:val="28"/>
          <w:szCs w:val="28"/>
          <w:lang w:val="en-US" w:eastAsia="zh-CN"/>
        </w:rPr>
        <w:t>Service content</w:t>
      </w:r>
      <w:r>
        <w:rPr>
          <w:rFonts w:hint="eastAsia" w:ascii="宋体" w:hAnsi="宋体" w:cs="宋体"/>
          <w:b/>
          <w:sz w:val="28"/>
          <w:szCs w:val="28"/>
          <w:lang w:val="en-US" w:eastAsia="zh-CN"/>
        </w:rPr>
        <w:t>........................................16</w:t>
      </w:r>
    </w:p>
    <w:p>
      <w:pPr>
        <w:pStyle w:val="2"/>
        <w:widowControl w:val="0"/>
        <w:numPr>
          <w:ilvl w:val="0"/>
          <w:numId w:val="0"/>
        </w:numPr>
        <w:spacing w:line="360" w:lineRule="auto"/>
        <w:jc w:val="both"/>
        <w:rPr>
          <w:rFonts w:hint="default" w:asciiTheme="minorEastAsia" w:hAnsiTheme="minorEastAsia" w:eastAsiaTheme="minorEastAsia" w:cstheme="minorEastAsia"/>
          <w:b/>
          <w:bCs/>
          <w:sz w:val="28"/>
          <w:szCs w:val="28"/>
          <w:lang w:val="en-US" w:eastAsia="zh-CN"/>
        </w:rPr>
      </w:pPr>
    </w:p>
    <w:p>
      <w:pPr>
        <w:pStyle w:val="2"/>
        <w:widowControl w:val="0"/>
        <w:numPr>
          <w:ilvl w:val="0"/>
          <w:numId w:val="1"/>
        </w:numPr>
        <w:spacing w:line="240" w:lineRule="auto"/>
        <w:ind w:left="425" w:leftChars="0" w:hanging="425" w:firstLineChars="0"/>
        <w:jc w:val="both"/>
        <w:rPr>
          <w:rFonts w:hint="default" w:asciiTheme="minorEastAsia" w:hAnsiTheme="minorEastAsia" w:eastAsiaTheme="minorEastAsia" w:cstheme="minorEastAsia"/>
          <w:b/>
          <w:bCs/>
          <w:sz w:val="28"/>
          <w:szCs w:val="28"/>
          <w:lang w:val="en-US" w:eastAsia="zh-CN"/>
        </w:rPr>
      </w:pPr>
      <w:r>
        <w:rPr>
          <w:rFonts w:hint="default" w:ascii="Times New Roman" w:hAnsi="Times New Roman" w:cs="Times New Roman" w:eastAsiaTheme="minorEastAsia"/>
          <w:b/>
          <w:bCs/>
          <w:sz w:val="28"/>
          <w:szCs w:val="28"/>
          <w:lang w:val="en-US" w:eastAsia="zh-CN"/>
        </w:rPr>
        <w:t>Company profile</w:t>
      </w:r>
      <w:r>
        <w:rPr>
          <w:rFonts w:hint="eastAsia" w:asciiTheme="minorEastAsia" w:hAnsiTheme="minorEastAsia" w:eastAsiaTheme="minorEastAsia" w:cstheme="minorEastAsia"/>
          <w:b/>
          <w:bCs/>
          <w:sz w:val="28"/>
          <w:szCs w:val="28"/>
          <w:lang w:val="en-US" w:eastAsia="zh-CN"/>
        </w:rPr>
        <w:t>.......................................18</w:t>
      </w:r>
    </w:p>
    <w:p>
      <w:pPr>
        <w:pStyle w:val="2"/>
        <w:widowControl w:val="0"/>
        <w:numPr>
          <w:ilvl w:val="0"/>
          <w:numId w:val="0"/>
        </w:numPr>
        <w:spacing w:line="240" w:lineRule="auto"/>
        <w:jc w:val="both"/>
        <w:rPr>
          <w:rFonts w:hint="eastAsia" w:asciiTheme="minorEastAsia" w:hAnsiTheme="minorEastAsia" w:eastAsiaTheme="minorEastAsia" w:cstheme="minorEastAsia"/>
          <w:b/>
          <w:bCs/>
          <w:sz w:val="28"/>
          <w:szCs w:val="28"/>
          <w:lang w:val="en-US" w:eastAsia="zh-CN"/>
        </w:rPr>
      </w:pPr>
    </w:p>
    <w:p>
      <w:pPr>
        <w:pStyle w:val="2"/>
        <w:numPr>
          <w:ilvl w:val="0"/>
          <w:numId w:val="0"/>
        </w:numPr>
        <w:ind w:leftChars="0"/>
        <w:rPr>
          <w:rFonts w:hint="eastAsia" w:ascii="宋体" w:hAnsi="宋体" w:cs="宋体"/>
          <w:b/>
          <w:sz w:val="24"/>
          <w:szCs w:val="24"/>
          <w:lang w:val="en-US" w:eastAsia="zh-CN"/>
        </w:rPr>
      </w:pPr>
    </w:p>
    <w:p>
      <w:pPr>
        <w:pStyle w:val="2"/>
        <w:numPr>
          <w:ilvl w:val="0"/>
          <w:numId w:val="0"/>
        </w:numPr>
        <w:ind w:leftChars="0"/>
        <w:rPr>
          <w:rFonts w:hint="eastAsia" w:ascii="宋体" w:hAnsi="宋体" w:cs="宋体"/>
          <w:b/>
          <w:sz w:val="24"/>
          <w:szCs w:val="24"/>
          <w:lang w:val="en-US" w:eastAsia="zh-CN"/>
        </w:rPr>
      </w:pPr>
    </w:p>
    <w:p>
      <w:pPr>
        <w:pStyle w:val="2"/>
        <w:numPr>
          <w:ilvl w:val="0"/>
          <w:numId w:val="0"/>
        </w:numPr>
        <w:ind w:leftChars="0"/>
        <w:rPr>
          <w:rFonts w:hint="eastAsia" w:ascii="宋体" w:hAnsi="宋体" w:cs="宋体"/>
          <w:b/>
          <w:sz w:val="24"/>
          <w:szCs w:val="24"/>
          <w:lang w:val="en-US" w:eastAsia="zh-CN"/>
        </w:rPr>
      </w:pPr>
    </w:p>
    <w:p>
      <w:pPr>
        <w:pStyle w:val="2"/>
        <w:numPr>
          <w:ilvl w:val="0"/>
          <w:numId w:val="0"/>
        </w:numPr>
        <w:ind w:leftChars="0"/>
        <w:rPr>
          <w:rFonts w:hint="eastAsia" w:ascii="宋体" w:hAnsi="宋体" w:cs="宋体"/>
          <w:b/>
          <w:sz w:val="24"/>
          <w:szCs w:val="24"/>
          <w:lang w:val="en-US" w:eastAsia="zh-CN"/>
        </w:rPr>
      </w:pPr>
    </w:p>
    <w:p>
      <w:pPr>
        <w:pStyle w:val="2"/>
        <w:numPr>
          <w:ilvl w:val="0"/>
          <w:numId w:val="0"/>
        </w:numPr>
        <w:ind w:leftChars="0"/>
        <w:rPr>
          <w:rFonts w:hint="eastAsia" w:ascii="宋体" w:hAnsi="宋体" w:cs="宋体"/>
          <w:b/>
          <w:sz w:val="24"/>
          <w:szCs w:val="24"/>
          <w:lang w:val="en-US" w:eastAsia="zh-CN"/>
        </w:rPr>
      </w:pPr>
    </w:p>
    <w:p>
      <w:pPr>
        <w:pStyle w:val="2"/>
        <w:numPr>
          <w:ilvl w:val="0"/>
          <w:numId w:val="0"/>
        </w:numPr>
        <w:ind w:leftChars="0"/>
        <w:rPr>
          <w:rFonts w:hint="eastAsia" w:ascii="宋体" w:hAnsi="宋体" w:cs="宋体"/>
          <w:b/>
          <w:sz w:val="24"/>
          <w:szCs w:val="24"/>
          <w:lang w:val="en-US" w:eastAsia="zh-CN"/>
        </w:rPr>
      </w:pPr>
    </w:p>
    <w:p>
      <w:pPr>
        <w:pStyle w:val="2"/>
        <w:numPr>
          <w:ilvl w:val="0"/>
          <w:numId w:val="0"/>
        </w:numPr>
        <w:ind w:leftChars="0"/>
        <w:rPr>
          <w:rFonts w:hint="eastAsia" w:ascii="宋体" w:hAnsi="宋体" w:cs="宋体"/>
          <w:b/>
          <w:sz w:val="24"/>
          <w:szCs w:val="24"/>
          <w:lang w:val="en-US" w:eastAsia="zh-CN"/>
        </w:rPr>
      </w:pPr>
    </w:p>
    <w:p>
      <w:pPr>
        <w:pStyle w:val="2"/>
        <w:numPr>
          <w:ilvl w:val="0"/>
          <w:numId w:val="0"/>
        </w:numPr>
        <w:ind w:leftChars="0"/>
        <w:rPr>
          <w:rFonts w:hint="eastAsia" w:ascii="宋体" w:hAnsi="宋体" w:cs="宋体"/>
          <w:b/>
          <w:sz w:val="24"/>
          <w:szCs w:val="24"/>
          <w:lang w:val="en-US" w:eastAsia="zh-CN"/>
        </w:rPr>
      </w:pPr>
    </w:p>
    <w:p>
      <w:pPr>
        <w:pStyle w:val="2"/>
        <w:numPr>
          <w:ilvl w:val="0"/>
          <w:numId w:val="0"/>
        </w:numPr>
        <w:ind w:leftChars="0"/>
        <w:jc w:val="center"/>
        <w:rPr>
          <w:rFonts w:hint="default" w:ascii="Times New Roman" w:hAnsi="Times New Roman" w:cs="Times New Roman" w:eastAsiaTheme="majorEastAsia"/>
          <w:b/>
          <w:bCs w:val="0"/>
          <w:sz w:val="36"/>
          <w:szCs w:val="36"/>
          <w:lang w:val="en-US" w:eastAsia="zh-CN"/>
        </w:rPr>
      </w:pPr>
      <w:r>
        <w:rPr>
          <w:rFonts w:hint="default" w:ascii="Times New Roman" w:hAnsi="Times New Roman" w:cs="Times New Roman" w:eastAsiaTheme="majorEastAsia"/>
          <w:b/>
          <w:bCs w:val="0"/>
          <w:sz w:val="36"/>
          <w:szCs w:val="36"/>
          <w:lang w:val="en-US" w:eastAsia="zh-CN"/>
        </w:rPr>
        <w:t>Digital Inkjet Printing Machine PM1040</w:t>
      </w:r>
    </w:p>
    <w:p>
      <w:pPr>
        <w:pStyle w:val="2"/>
        <w:numPr>
          <w:ilvl w:val="0"/>
          <w:numId w:val="0"/>
        </w:numPr>
        <w:ind w:leftChars="0"/>
        <w:jc w:val="both"/>
        <w:rPr>
          <w:rFonts w:hint="default" w:ascii="Times New Roman" w:hAnsi="Times New Roman" w:eastAsia="楷体" w:cs="Times New Roman"/>
          <w:b/>
          <w:bCs/>
          <w:color w:val="auto"/>
          <w:sz w:val="30"/>
          <w:szCs w:val="30"/>
          <w:lang w:val="en-US" w:eastAsia="zh-CN"/>
        </w:rPr>
      </w:pPr>
      <w:r>
        <w:rPr>
          <w:rFonts w:hint="default" w:ascii="Times New Roman" w:hAnsi="Times New Roman" w:eastAsia="楷体" w:cs="Times New Roman"/>
          <w:color w:val="auto"/>
          <w:sz w:val="30"/>
          <w:szCs w:val="30"/>
          <w:lang w:eastAsia="zh-CN"/>
        </w:rPr>
        <w:drawing>
          <wp:anchor distT="0" distB="0" distL="114300" distR="114300" simplePos="0" relativeHeight="251663360" behindDoc="0" locked="0" layoutInCell="1" allowOverlap="1">
            <wp:simplePos x="0" y="0"/>
            <wp:positionH relativeFrom="column">
              <wp:posOffset>-21590</wp:posOffset>
            </wp:positionH>
            <wp:positionV relativeFrom="paragraph">
              <wp:posOffset>127635</wp:posOffset>
            </wp:positionV>
            <wp:extent cx="5119370" cy="2580005"/>
            <wp:effectExtent l="0" t="0" r="5080" b="10795"/>
            <wp:wrapSquare wrapText="bothSides"/>
            <wp:docPr id="5" name="图片 2" descr="IMG_2750最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750最终"/>
                    <pic:cNvPicPr>
                      <a:picLocks noChangeAspect="1"/>
                    </pic:cNvPicPr>
                  </pic:nvPicPr>
                  <pic:blipFill>
                    <a:blip r:embed="rId7"/>
                    <a:srcRect t="15387" r="-475" b="8662"/>
                    <a:stretch>
                      <a:fillRect/>
                    </a:stretch>
                  </pic:blipFill>
                  <pic:spPr>
                    <a:xfrm>
                      <a:off x="0" y="0"/>
                      <a:ext cx="5119370" cy="2580005"/>
                    </a:xfrm>
                    <a:prstGeom prst="rect">
                      <a:avLst/>
                    </a:prstGeom>
                    <a:noFill/>
                    <a:ln>
                      <a:noFill/>
                    </a:ln>
                  </pic:spPr>
                </pic:pic>
              </a:graphicData>
            </a:graphic>
          </wp:anchor>
        </w:drawing>
      </w:r>
      <w:r>
        <w:rPr>
          <w:rFonts w:hint="default" w:ascii="Times New Roman" w:hAnsi="Times New Roman" w:eastAsia="楷体" w:cs="Times New Roman"/>
          <w:b/>
          <w:bCs/>
          <w:color w:val="auto"/>
          <w:sz w:val="30"/>
          <w:szCs w:val="30"/>
          <w:lang w:val="en-US" w:eastAsia="zh-CN"/>
        </w:rPr>
        <w:t>Plan:</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楷体" w:cs="Times New Roman"/>
          <w:b/>
          <w:bCs/>
          <w:color w:val="auto"/>
          <w:sz w:val="28"/>
          <w:szCs w:val="28"/>
        </w:rPr>
      </w:pPr>
      <w:r>
        <w:rPr>
          <w:rFonts w:hint="default" w:ascii="Times New Roman" w:hAnsi="Times New Roman" w:eastAsia="楷体" w:cs="Times New Roman"/>
          <w:b/>
          <w:bCs/>
          <w:color w:val="auto"/>
          <w:sz w:val="28"/>
          <w:szCs w:val="28"/>
        </w:rPr>
        <w:t>PM1040</w:t>
      </w:r>
      <w:r>
        <w:rPr>
          <w:rFonts w:hint="eastAsia" w:ascii="Times New Roman" w:hAnsi="Times New Roman" w:eastAsia="楷体" w:cs="Times New Roman"/>
          <w:b/>
          <w:bCs/>
          <w:color w:val="auto"/>
          <w:sz w:val="28"/>
          <w:szCs w:val="28"/>
          <w:lang w:val="en-US" w:eastAsia="zh-CN"/>
        </w:rPr>
        <w:t xml:space="preserve"> </w:t>
      </w:r>
      <w:r>
        <w:rPr>
          <w:rFonts w:hint="default" w:ascii="Times New Roman" w:hAnsi="Times New Roman" w:eastAsia="楷体" w:cs="Times New Roman"/>
          <w:b/>
          <w:bCs/>
          <w:color w:val="auto"/>
          <w:sz w:val="28"/>
          <w:szCs w:val="28"/>
        </w:rPr>
        <w:t>High-speed and high-precision paper feeding platform+</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rPr>
        <w:t>H10000-G</w:t>
      </w:r>
      <w:r>
        <w:rPr>
          <w:rFonts w:hint="default" w:ascii="Times New Roman" w:hAnsi="Times New Roman" w:eastAsia="楷体" w:cs="Times New Roman"/>
          <w:b/>
          <w:bCs/>
          <w:color w:val="auto"/>
          <w:sz w:val="28"/>
          <w:szCs w:val="28"/>
          <w:lang w:eastAsia="zh-CN"/>
        </w:rPr>
        <w:t>（</w:t>
      </w:r>
      <w:r>
        <w:rPr>
          <w:rFonts w:hint="default" w:ascii="Times New Roman" w:hAnsi="Times New Roman" w:eastAsia="楷体" w:cs="Times New Roman"/>
          <w:b/>
          <w:bCs/>
          <w:color w:val="auto"/>
          <w:sz w:val="28"/>
          <w:szCs w:val="28"/>
          <w:lang w:val="en-US" w:eastAsia="zh-CN"/>
        </w:rPr>
        <w:t>4</w:t>
      </w:r>
      <w:r>
        <w:rPr>
          <w:rFonts w:hint="default" w:ascii="Times New Roman" w:hAnsi="Times New Roman" w:eastAsia="楷体" w:cs="Times New Roman"/>
          <w:b/>
          <w:bCs/>
          <w:color w:val="auto"/>
          <w:sz w:val="28"/>
          <w:szCs w:val="28"/>
        </w:rPr>
        <w:t>UV</w:t>
      </w:r>
      <w:r>
        <w:rPr>
          <w:rFonts w:hint="default" w:ascii="Times New Roman" w:hAnsi="Times New Roman" w:eastAsia="楷体" w:cs="Times New Roman"/>
          <w:b/>
          <w:bCs/>
          <w:color w:val="auto"/>
          <w:sz w:val="28"/>
          <w:szCs w:val="28"/>
          <w:lang w:eastAsia="zh-CN"/>
        </w:rPr>
        <w:t>）High-speed inkjet system</w:t>
      </w:r>
      <w:r>
        <w:rPr>
          <w:rFonts w:hint="default" w:ascii="Times New Roman" w:hAnsi="Times New Roman" w:eastAsia="楷体" w:cs="Times New Roman"/>
          <w:b/>
          <w:bCs/>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16K</w:t>
      </w:r>
      <w:r>
        <w:rPr>
          <w:rFonts w:hint="eastAsia" w:ascii="Times New Roman" w:hAnsi="Times New Roman" w:eastAsia="楷体" w:cs="Times New Roman"/>
          <w:b/>
          <w:bCs/>
          <w:color w:val="auto"/>
          <w:sz w:val="28"/>
          <w:szCs w:val="28"/>
          <w:lang w:val="en-US" w:eastAsia="zh-CN"/>
        </w:rPr>
        <w:t xml:space="preserve"> </w:t>
      </w:r>
      <w:r>
        <w:rPr>
          <w:rFonts w:hint="default" w:ascii="Times New Roman" w:hAnsi="Times New Roman" w:eastAsia="楷体" w:cs="Times New Roman"/>
          <w:b/>
          <w:bCs/>
          <w:color w:val="auto"/>
          <w:sz w:val="28"/>
          <w:szCs w:val="28"/>
          <w:lang w:val="en-US" w:eastAsia="zh-CN"/>
        </w:rPr>
        <w:t>linear array camera variable data detection and scrap system+</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UV-LED</w:t>
      </w:r>
      <w:r>
        <w:rPr>
          <w:rFonts w:hint="eastAsia" w:ascii="Times New Roman" w:hAnsi="Times New Roman" w:eastAsia="楷体" w:cs="Times New Roman"/>
          <w:b/>
          <w:bCs/>
          <w:color w:val="auto"/>
          <w:sz w:val="28"/>
          <w:szCs w:val="28"/>
          <w:lang w:val="en-US" w:eastAsia="zh-CN"/>
        </w:rPr>
        <w:t xml:space="preserve"> </w:t>
      </w:r>
      <w:r>
        <w:rPr>
          <w:rFonts w:hint="default" w:ascii="Times New Roman" w:hAnsi="Times New Roman" w:eastAsia="楷体" w:cs="Times New Roman"/>
          <w:b/>
          <w:bCs/>
          <w:color w:val="auto"/>
          <w:sz w:val="28"/>
          <w:szCs w:val="28"/>
          <w:lang w:val="en-US" w:eastAsia="zh-CN"/>
        </w:rPr>
        <w:t>Curing system</w:t>
      </w:r>
    </w:p>
    <w:p>
      <w:pPr>
        <w:keepNext w:val="0"/>
        <w:keepLines w:val="0"/>
        <w:pageBreakBefore w:val="0"/>
        <w:widowControl w:val="0"/>
        <w:kinsoku/>
        <w:wordWrap/>
        <w:overflowPunct/>
        <w:topLinePunct w:val="0"/>
        <w:autoSpaceDE/>
        <w:autoSpaceDN/>
        <w:bidi w:val="0"/>
        <w:adjustRightInd/>
        <w:snapToGrid/>
        <w:spacing w:line="480" w:lineRule="auto"/>
        <w:ind w:right="0" w:rightChars="0"/>
        <w:jc w:val="both"/>
        <w:textAlignment w:val="auto"/>
        <w:outlineLvl w:val="9"/>
        <w:rPr>
          <w:rFonts w:hint="default" w:ascii="Times New Roman" w:hAnsi="Times New Roman" w:eastAsia="楷体" w:cs="Times New Roman"/>
          <w:b/>
          <w:bCs/>
          <w:sz w:val="28"/>
          <w:szCs w:val="28"/>
          <w:lang w:eastAsia="zh-CN"/>
        </w:rPr>
      </w:pPr>
      <w:r>
        <w:rPr>
          <w:rFonts w:hint="eastAsia" w:asciiTheme="minorEastAsia" w:hAnsiTheme="minorEastAsia" w:eastAsiaTheme="minorEastAsia" w:cstheme="minorEastAsia"/>
          <w:b/>
          <w:bCs/>
          <w:sz w:val="28"/>
          <w:szCs w:val="28"/>
          <w:lang w:val="en-US" w:eastAsia="zh-CN"/>
        </w:rPr>
        <w:t>一、</w:t>
      </w:r>
      <w:r>
        <w:rPr>
          <w:rFonts w:hint="default" w:ascii="Times New Roman" w:hAnsi="Times New Roman" w:cs="Times New Roman" w:eastAsiaTheme="minorEastAsia"/>
          <w:b/>
          <w:bCs/>
          <w:sz w:val="28"/>
          <w:szCs w:val="28"/>
          <w:lang w:val="en-US" w:eastAsia="zh-CN"/>
        </w:rPr>
        <w:t>Advantages</w:t>
      </w:r>
      <w:r>
        <w:rPr>
          <w:rFonts w:hint="default" w:ascii="Times New Roman" w:hAnsi="Times New Roman" w:eastAsia="楷体" w:cs="Times New Roman"/>
          <w:b/>
          <w:bCs/>
          <w:sz w:val="28"/>
          <w:szCs w:val="28"/>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楷体" w:cs="Times New Roman"/>
          <w:b/>
          <w:bCs/>
          <w:sz w:val="24"/>
          <w:szCs w:val="24"/>
          <w:lang w:eastAsia="zh-CN"/>
        </w:rPr>
      </w:pPr>
      <w:r>
        <w:rPr>
          <w:rFonts w:hint="default" w:ascii="Times New Roman" w:hAnsi="Times New Roman" w:eastAsia="楷体" w:cs="Times New Roman"/>
          <w:b/>
          <w:bCs/>
          <w:sz w:val="24"/>
          <w:szCs w:val="24"/>
          <w:lang w:eastAsia="zh-CN"/>
        </w:rPr>
        <w:t>The most advanced printing technology</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楷体" w:cs="Times New Roman"/>
          <w:b/>
          <w:bCs/>
          <w:sz w:val="24"/>
          <w:szCs w:val="24"/>
          <w:lang w:eastAsia="zh-CN"/>
        </w:rPr>
      </w:pPr>
      <w:r>
        <w:rPr>
          <w:rFonts w:hint="default" w:ascii="Times New Roman" w:hAnsi="Times New Roman" w:eastAsia="楷体" w:cs="Times New Roman"/>
          <w:b w:val="0"/>
          <w:bCs w:val="0"/>
          <w:sz w:val="24"/>
          <w:szCs w:val="24"/>
          <w:lang w:eastAsia="zh-CN"/>
        </w:rPr>
        <w:t xml:space="preserve">It adopts </w:t>
      </w:r>
      <w:r>
        <w:rPr>
          <w:rFonts w:hint="default" w:ascii="Times New Roman" w:hAnsi="Times New Roman" w:eastAsia="楷体" w:cs="Times New Roman"/>
          <w:b w:val="0"/>
          <w:bCs w:val="0"/>
          <w:sz w:val="24"/>
          <w:szCs w:val="24"/>
          <w:lang w:val="en-US" w:eastAsia="zh-CN"/>
        </w:rPr>
        <w:t xml:space="preserve">Japan </w:t>
      </w:r>
      <w:r>
        <w:rPr>
          <w:rFonts w:hint="default" w:ascii="Times New Roman" w:hAnsi="Times New Roman" w:eastAsia="楷体" w:cs="Times New Roman"/>
          <w:b w:val="0"/>
          <w:bCs w:val="0"/>
          <w:sz w:val="24"/>
          <w:szCs w:val="24"/>
          <w:lang w:eastAsia="zh-CN"/>
        </w:rPr>
        <w:t>Ricoh Gen5 high-speed industrial printing head</w:t>
      </w:r>
      <w:r>
        <w:rPr>
          <w:rFonts w:hint="default" w:ascii="Times New Roman" w:hAnsi="Times New Roman" w:eastAsia="楷体" w:cs="Times New Roman"/>
          <w:b w:val="0"/>
          <w:bCs w:val="0"/>
          <w:sz w:val="24"/>
          <w:szCs w:val="24"/>
          <w:lang w:val="en-US" w:eastAsia="zh-CN"/>
        </w:rPr>
        <w:t>,</w:t>
      </w:r>
      <w:r>
        <w:rPr>
          <w:rFonts w:hint="eastAsia" w:eastAsia="楷体" w:cs="Times New Roman"/>
          <w:b w:val="0"/>
          <w:bCs w:val="0"/>
          <w:sz w:val="24"/>
          <w:szCs w:val="24"/>
          <w:lang w:val="en-US" w:eastAsia="zh-CN"/>
        </w:rPr>
        <w:t xml:space="preserve"> </w:t>
      </w:r>
      <w:r>
        <w:rPr>
          <w:rFonts w:hint="default" w:ascii="Times New Roman" w:hAnsi="Times New Roman" w:eastAsia="楷体" w:cs="Times New Roman"/>
          <w:b w:val="0"/>
          <w:bCs w:val="0"/>
          <w:sz w:val="24"/>
          <w:szCs w:val="24"/>
          <w:lang w:val="en-US" w:eastAsia="zh-CN"/>
        </w:rPr>
        <w:t>the spray printing accuracy can reach up to 600x900DPI,and the printing frequency can reach 30kHz,it is one of the fastest industrial printing heads at present,the size of the ink dot is 7-35pl adjustable</w:t>
      </w:r>
      <w:r>
        <w:rPr>
          <w:rFonts w:hint="default" w:ascii="Times New Roman" w:hAnsi="Times New Roman" w:eastAsia="楷体" w:cs="Times New Roman"/>
          <w:b w:val="0"/>
          <w:bCs w:val="0"/>
          <w:sz w:val="24"/>
          <w:szCs w:val="24"/>
          <w:lang w:eastAsia="zh-CN"/>
        </w:rPr>
        <w:t>，and the fineness is extremely high</w:t>
      </w:r>
      <w:r>
        <w:rPr>
          <w:rFonts w:hint="default" w:ascii="Times New Roman" w:hAnsi="Times New Roman" w:eastAsia="楷体" w:cs="Times New Roman"/>
          <w:b w:val="0"/>
          <w:bCs w:val="0"/>
          <w:sz w:val="24"/>
          <w:szCs w:val="24"/>
          <w:lang w:val="en-US" w:eastAsia="zh-CN"/>
        </w:rPr>
        <w:t xml:space="preserve"> with excellent printing effect.Using the latest foreign inkjet control technology and nozzle drive components,combined with the R&amp;D integration of UANCHOR's mature control system,</w:t>
      </w:r>
      <w:r>
        <w:rPr>
          <w:rFonts w:hint="eastAsia" w:ascii="Times New Roman" w:hAnsi="Times New Roman" w:eastAsia="楷体" w:cs="Times New Roman"/>
          <w:b w:val="0"/>
          <w:bCs w:val="0"/>
          <w:sz w:val="24"/>
          <w:szCs w:val="24"/>
          <w:lang w:val="en-US" w:eastAsia="zh-CN"/>
        </w:rPr>
        <w:t xml:space="preserve"> </w:t>
      </w:r>
      <w:r>
        <w:rPr>
          <w:rFonts w:hint="default" w:ascii="Times New Roman" w:hAnsi="Times New Roman" w:eastAsia="楷体" w:cs="Times New Roman"/>
          <w:b w:val="0"/>
          <w:bCs w:val="0"/>
          <w:sz w:val="24"/>
          <w:szCs w:val="24"/>
          <w:lang w:val="en-US" w:eastAsia="zh-CN"/>
        </w:rPr>
        <w:t>make full use of the performance of Ricoh Gen5 nozzle and the stability advantage is significant.</w:t>
      </w:r>
    </w:p>
    <w:p>
      <w:pPr>
        <w:pStyle w:val="2"/>
        <w:numPr>
          <w:ilvl w:val="0"/>
          <w:numId w:val="2"/>
        </w:numPr>
        <w:spacing w:line="240" w:lineRule="auto"/>
        <w:ind w:left="0" w:leftChars="0" w:firstLine="0" w:firstLineChars="0"/>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16K linear array camera variable data detection and scrap system</w:t>
      </w:r>
    </w:p>
    <w:p>
      <w:pPr>
        <w:pStyle w:val="2"/>
        <w:numPr>
          <w:ilvl w:val="0"/>
          <w:numId w:val="0"/>
        </w:numPr>
        <w:spacing w:line="240" w:lineRule="auto"/>
        <w:ind w:leftChars="0"/>
        <w:rPr>
          <w:rFonts w:hint="default" w:ascii="Times New Roman" w:hAnsi="Times New Roman" w:eastAsia="楷体" w:cs="Times New Roman"/>
          <w:b w:val="0"/>
          <w:bCs w:val="0"/>
          <w:sz w:val="24"/>
          <w:szCs w:val="24"/>
          <w:lang w:val="en-US" w:eastAsia="zh-CN"/>
        </w:rPr>
      </w:pPr>
      <w:r>
        <w:rPr>
          <w:rFonts w:hint="default" w:ascii="楷体" w:hAnsi="楷体" w:eastAsia="楷体" w:cs="楷体"/>
          <w:b/>
          <w:bCs/>
          <w:sz w:val="24"/>
          <w:szCs w:val="24"/>
          <w:lang w:val="en-US" w:eastAsia="zh-CN"/>
        </w:rPr>
        <w:t></w:t>
      </w:r>
      <w:r>
        <w:rPr>
          <w:rFonts w:hint="default" w:ascii="Times New Roman" w:hAnsi="Times New Roman" w:eastAsia="楷体" w:cs="Times New Roman"/>
          <w:b w:val="0"/>
          <w:bCs w:val="0"/>
          <w:sz w:val="24"/>
          <w:szCs w:val="24"/>
          <w:lang w:val="en-US" w:eastAsia="zh-CN"/>
        </w:rPr>
        <w:t>One-dimension</w:t>
      </w:r>
      <w:r>
        <w:rPr>
          <w:rFonts w:hint="eastAsia" w:eastAsia="楷体" w:cs="Times New Roman"/>
          <w:b w:val="0"/>
          <w:bCs w:val="0"/>
          <w:sz w:val="24"/>
          <w:szCs w:val="24"/>
          <w:lang w:val="en-US" w:eastAsia="zh-CN"/>
        </w:rPr>
        <w:t>al</w:t>
      </w:r>
      <w:r>
        <w:rPr>
          <w:rFonts w:hint="default" w:ascii="Times New Roman" w:hAnsi="Times New Roman" w:eastAsia="楷体" w:cs="Times New Roman"/>
          <w:b w:val="0"/>
          <w:bCs w:val="0"/>
          <w:sz w:val="24"/>
          <w:szCs w:val="24"/>
          <w:lang w:val="en-US" w:eastAsia="zh-CN"/>
        </w:rPr>
        <w:t xml:space="preserve"> code detection: real-time online detection of whether the one-dimension</w:t>
      </w:r>
      <w:r>
        <w:rPr>
          <w:rFonts w:hint="eastAsia" w:eastAsia="楷体" w:cs="Times New Roman"/>
          <w:b w:val="0"/>
          <w:bCs w:val="0"/>
          <w:sz w:val="24"/>
          <w:szCs w:val="24"/>
          <w:lang w:val="en-US" w:eastAsia="zh-CN"/>
        </w:rPr>
        <w:t>al</w:t>
      </w:r>
      <w:r>
        <w:rPr>
          <w:rFonts w:hint="default" w:ascii="Times New Roman" w:hAnsi="Times New Roman" w:eastAsia="楷体" w:cs="Times New Roman"/>
          <w:b w:val="0"/>
          <w:bCs w:val="0"/>
          <w:sz w:val="24"/>
          <w:szCs w:val="24"/>
          <w:lang w:val="en-US" w:eastAsia="zh-CN"/>
        </w:rPr>
        <w:t xml:space="preserve"> code data is duplicated, and whether the one-dimension</w:t>
      </w:r>
      <w:r>
        <w:rPr>
          <w:rFonts w:hint="eastAsia" w:eastAsia="楷体" w:cs="Times New Roman"/>
          <w:b w:val="0"/>
          <w:bCs w:val="0"/>
          <w:sz w:val="24"/>
          <w:szCs w:val="24"/>
          <w:lang w:val="en-US" w:eastAsia="zh-CN"/>
        </w:rPr>
        <w:t>al</w:t>
      </w:r>
      <w:r>
        <w:rPr>
          <w:rFonts w:hint="default" w:ascii="Times New Roman" w:hAnsi="Times New Roman" w:eastAsia="楷体" w:cs="Times New Roman"/>
          <w:b w:val="0"/>
          <w:bCs w:val="0"/>
          <w:sz w:val="24"/>
          <w:szCs w:val="24"/>
          <w:lang w:val="en-US" w:eastAsia="zh-CN"/>
        </w:rPr>
        <w:t xml:space="preserve"> code is deviation, broken, dirty, white bar, missing, etc. </w:t>
      </w:r>
    </w:p>
    <w:p>
      <w:pPr>
        <w:pStyle w:val="2"/>
        <w:numPr>
          <w:ilvl w:val="0"/>
          <w:numId w:val="0"/>
        </w:numPr>
        <w:spacing w:line="240" w:lineRule="auto"/>
        <w:ind w:leftChars="0"/>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 xml:space="preserve"> </w:t>
      </w:r>
      <w:r>
        <w:rPr>
          <w:rFonts w:hint="eastAsia" w:ascii="Times New Roman" w:hAnsi="Times New Roman" w:eastAsia="楷体" w:cs="Times New Roman"/>
          <w:b w:val="0"/>
          <w:bCs w:val="0"/>
          <w:sz w:val="24"/>
          <w:szCs w:val="24"/>
          <w:lang w:val="en-US" w:eastAsia="zh-CN"/>
        </w:rPr>
        <w:t>T</w:t>
      </w:r>
      <w:r>
        <w:rPr>
          <w:rFonts w:hint="default" w:ascii="Times New Roman" w:hAnsi="Times New Roman" w:eastAsia="楷体" w:cs="Times New Roman"/>
          <w:b w:val="0"/>
          <w:bCs w:val="0"/>
          <w:sz w:val="24"/>
          <w:szCs w:val="24"/>
          <w:lang w:val="en-US" w:eastAsia="zh-CN"/>
        </w:rPr>
        <w:t>wo-dimension</w:t>
      </w:r>
      <w:r>
        <w:rPr>
          <w:rFonts w:hint="eastAsia" w:eastAsia="楷体" w:cs="Times New Roman"/>
          <w:b w:val="0"/>
          <w:bCs w:val="0"/>
          <w:sz w:val="24"/>
          <w:szCs w:val="24"/>
          <w:lang w:val="en-US" w:eastAsia="zh-CN"/>
        </w:rPr>
        <w:t xml:space="preserve">al </w:t>
      </w:r>
      <w:r>
        <w:rPr>
          <w:rFonts w:hint="default" w:ascii="Times New Roman" w:hAnsi="Times New Roman" w:eastAsia="楷体" w:cs="Times New Roman"/>
          <w:b w:val="0"/>
          <w:bCs w:val="0"/>
          <w:sz w:val="24"/>
          <w:szCs w:val="24"/>
          <w:lang w:val="en-US" w:eastAsia="zh-CN"/>
        </w:rPr>
        <w:t>code</w:t>
      </w:r>
      <w:r>
        <w:rPr>
          <w:rFonts w:hint="eastAsia" w:ascii="Times New Roman" w:hAnsi="Times New Roman" w:eastAsia="楷体" w:cs="Times New Roman"/>
          <w:b w:val="0"/>
          <w:bCs w:val="0"/>
          <w:sz w:val="24"/>
          <w:szCs w:val="24"/>
          <w:lang w:val="en-US" w:eastAsia="zh-CN"/>
        </w:rPr>
        <w:t xml:space="preserve"> </w:t>
      </w:r>
      <w:r>
        <w:rPr>
          <w:rFonts w:hint="default" w:ascii="Times New Roman" w:hAnsi="Times New Roman" w:eastAsia="楷体" w:cs="Times New Roman"/>
          <w:b w:val="0"/>
          <w:bCs w:val="0"/>
          <w:sz w:val="24"/>
          <w:szCs w:val="24"/>
          <w:lang w:val="en-US" w:eastAsia="zh-CN"/>
        </w:rPr>
        <w:t>detection:</w:t>
      </w:r>
      <w:r>
        <w:rPr>
          <w:rFonts w:hint="eastAsia" w:ascii="Times New Roman" w:hAnsi="Times New Roman" w:eastAsia="楷体" w:cs="Times New Roman"/>
          <w:b w:val="0"/>
          <w:bCs w:val="0"/>
          <w:sz w:val="24"/>
          <w:szCs w:val="24"/>
          <w:lang w:val="en-US" w:eastAsia="zh-CN"/>
        </w:rPr>
        <w:t xml:space="preserve"> real-time online detection of whether the two-dimensional code data is duplicated, whether the two-dimension</w:t>
      </w:r>
      <w:r>
        <w:rPr>
          <w:rFonts w:hint="eastAsia" w:eastAsia="楷体" w:cs="Times New Roman"/>
          <w:b w:val="0"/>
          <w:bCs w:val="0"/>
          <w:sz w:val="24"/>
          <w:szCs w:val="24"/>
          <w:lang w:val="en-US" w:eastAsia="zh-CN"/>
        </w:rPr>
        <w:t xml:space="preserve">al </w:t>
      </w:r>
      <w:r>
        <w:rPr>
          <w:rFonts w:hint="eastAsia" w:ascii="Times New Roman" w:hAnsi="Times New Roman" w:eastAsia="楷体" w:cs="Times New Roman"/>
          <w:b w:val="0"/>
          <w:bCs w:val="0"/>
          <w:sz w:val="24"/>
          <w:szCs w:val="24"/>
          <w:lang w:val="en-US" w:eastAsia="zh-CN"/>
        </w:rPr>
        <w:t>code is deviation, missing, and whether the two-dimensional code is readable.</w:t>
      </w:r>
    </w:p>
    <w:p>
      <w:pPr>
        <w:pStyle w:val="2"/>
        <w:numPr>
          <w:ilvl w:val="0"/>
          <w:numId w:val="0"/>
        </w:numPr>
        <w:spacing w:line="240" w:lineRule="auto"/>
        <w:ind w:leftChars="0"/>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Anti-counterfeit verification:</w:t>
      </w:r>
      <w:r>
        <w:rPr>
          <w:rFonts w:hint="eastAsia" w:ascii="Times New Roman" w:hAnsi="Times New Roman" w:eastAsia="楷体" w:cs="Times New Roman"/>
          <w:b w:val="0"/>
          <w:bCs w:val="0"/>
          <w:sz w:val="24"/>
          <w:szCs w:val="24"/>
          <w:lang w:val="en-US" w:eastAsia="zh-CN"/>
        </w:rPr>
        <w:t xml:space="preserve"> </w:t>
      </w:r>
      <w:r>
        <w:rPr>
          <w:rFonts w:hint="default" w:ascii="Times New Roman" w:hAnsi="Times New Roman" w:eastAsia="楷体" w:cs="Times New Roman"/>
          <w:b w:val="0"/>
          <w:bCs w:val="0"/>
          <w:sz w:val="24"/>
          <w:szCs w:val="24"/>
          <w:lang w:val="en-US" w:eastAsia="zh-CN"/>
        </w:rPr>
        <w:t>real-time online two-dimension</w:t>
      </w:r>
      <w:r>
        <w:rPr>
          <w:rFonts w:hint="eastAsia" w:eastAsia="楷体" w:cs="Times New Roman"/>
          <w:b w:val="0"/>
          <w:bCs w:val="0"/>
          <w:sz w:val="24"/>
          <w:szCs w:val="24"/>
          <w:lang w:val="en-US" w:eastAsia="zh-CN"/>
        </w:rPr>
        <w:t>al</w:t>
      </w:r>
      <w:r>
        <w:rPr>
          <w:rFonts w:hint="eastAsia" w:ascii="Times New Roman" w:hAnsi="Times New Roman" w:eastAsia="楷体" w:cs="Times New Roman"/>
          <w:b w:val="0"/>
          <w:bCs w:val="0"/>
          <w:sz w:val="24"/>
          <w:szCs w:val="24"/>
          <w:lang w:val="en-US" w:eastAsia="zh-CN"/>
        </w:rPr>
        <w:t xml:space="preserve"> </w:t>
      </w:r>
      <w:r>
        <w:rPr>
          <w:rFonts w:hint="default" w:ascii="Times New Roman" w:hAnsi="Times New Roman" w:eastAsia="楷体" w:cs="Times New Roman"/>
          <w:b w:val="0"/>
          <w:bCs w:val="0"/>
          <w:sz w:val="24"/>
          <w:szCs w:val="24"/>
          <w:lang w:val="en-US" w:eastAsia="zh-CN"/>
        </w:rPr>
        <w:t>code and verification code for correlation verification.</w:t>
      </w:r>
    </w:p>
    <w:p>
      <w:pPr>
        <w:pStyle w:val="2"/>
        <w:numPr>
          <w:ilvl w:val="0"/>
          <w:numId w:val="0"/>
        </w:numPr>
        <w:spacing w:line="240" w:lineRule="auto"/>
        <w:ind w:firstLine="240" w:firstLineChars="100"/>
        <w:rPr>
          <w:rFonts w:hint="default" w:ascii="Times New Roman" w:hAnsi="Times New Roman" w:eastAsia="楷体" w:cs="Times New Roman"/>
          <w:b w:val="0"/>
          <w:bCs w:val="0"/>
          <w:sz w:val="24"/>
          <w:szCs w:val="24"/>
          <w:lang w:val="en-US" w:eastAsia="zh-CN"/>
        </w:rPr>
      </w:pPr>
      <w:r>
        <w:rPr>
          <w:rFonts w:hint="default" w:ascii="Times New Roman" w:hAnsi="Times New Roman" w:eastAsia="宋体" w:cs="Times New Roman"/>
          <w:i w:val="0"/>
          <w:iCs w:val="0"/>
          <w:caps w:val="0"/>
          <w:color w:val="333333"/>
          <w:spacing w:val="0"/>
          <w:sz w:val="24"/>
          <w:szCs w:val="24"/>
          <w:shd w:val="clear" w:fill="FFFFFF"/>
        </w:rPr>
        <w:t>Automatic rejection of single sheet defects: if any defects are found in a single sheet, the rejection signal will be sent out in real time and accurately (so that the operator can find the defects as quickly as possible).</w:t>
      </w:r>
    </w:p>
    <w:p>
      <w:pPr>
        <w:pStyle w:val="2"/>
        <w:numPr>
          <w:ilvl w:val="0"/>
          <w:numId w:val="0"/>
        </w:numPr>
        <w:spacing w:line="240" w:lineRule="auto"/>
        <w:ind w:leftChars="0"/>
        <w:rPr>
          <w:rFonts w:hint="default" w:ascii="Times New Roman" w:hAnsi="Times New Roman" w:eastAsia="楷体" w:cs="Times New Roman"/>
          <w:b/>
          <w:bCs/>
          <w:sz w:val="24"/>
          <w:szCs w:val="24"/>
          <w:lang w:val="en-US" w:eastAsia="zh-CN"/>
        </w:rPr>
      </w:pPr>
      <w:r>
        <w:rPr>
          <w:rFonts w:hint="eastAsia" w:eastAsia="楷体" w:cs="Times New Roman"/>
          <w:b w:val="0"/>
          <w:bCs w:val="0"/>
          <w:sz w:val="24"/>
          <w:szCs w:val="24"/>
          <w:lang w:val="en-US" w:eastAsia="zh-CN"/>
        </w:rPr>
        <w:t xml:space="preserve">  Automatic shutdown when the continuous defects are found: the system will send out a signal in time automatically controlling the feeder to stop feeding paper in the case of that there are continuous defects appeared (to an extent, avoid the waste because of the breakdown of machine immediately). It can output the detection data connecting with the management software of customers such as MES or ERP.</w:t>
      </w:r>
    </w:p>
    <w:p>
      <w:pPr>
        <w:pStyle w:val="2"/>
        <w:numPr>
          <w:ilvl w:val="0"/>
          <w:numId w:val="2"/>
        </w:numPr>
        <w:spacing w:line="240" w:lineRule="auto"/>
        <w:ind w:left="0" w:leftChars="0" w:firstLine="0" w:firstLineChars="0"/>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LED-UV curing system</w:t>
      </w:r>
    </w:p>
    <w:p>
      <w:pPr>
        <w:pStyle w:val="2"/>
        <w:numPr>
          <w:ilvl w:val="0"/>
          <w:numId w:val="0"/>
        </w:numPr>
        <w:spacing w:line="240" w:lineRule="auto"/>
        <w:ind w:leftChars="0"/>
        <w:rPr>
          <w:rFonts w:hint="eastAsia" w:ascii="Times New Roman" w:hAnsi="Times New Roman" w:eastAsia="楷体" w:cs="Times New Roman"/>
          <w:b w:val="0"/>
          <w:bCs w:val="0"/>
          <w:sz w:val="24"/>
          <w:szCs w:val="24"/>
          <w:lang w:val="en-US" w:eastAsia="zh-CN"/>
        </w:rPr>
      </w:pPr>
      <w:r>
        <w:rPr>
          <w:rFonts w:hint="eastAsia" w:ascii="楷体" w:hAnsi="楷体" w:eastAsia="楷体" w:cs="楷体"/>
          <w:b/>
          <w:bCs/>
          <w:sz w:val="24"/>
          <w:szCs w:val="24"/>
          <w:lang w:val="en-US" w:eastAsia="zh-CN"/>
        </w:rPr>
        <w:t xml:space="preserve">  </w:t>
      </w:r>
      <w:r>
        <w:rPr>
          <w:rFonts w:hint="eastAsia" w:ascii="Times New Roman" w:hAnsi="Times New Roman" w:eastAsia="楷体" w:cs="Times New Roman"/>
          <w:b w:val="0"/>
          <w:bCs w:val="0"/>
          <w:sz w:val="24"/>
          <w:szCs w:val="24"/>
          <w:lang w:val="en-US" w:eastAsia="zh-CN"/>
        </w:rPr>
        <w:t xml:space="preserve">Inkjet </w:t>
      </w:r>
      <w:r>
        <w:rPr>
          <w:rFonts w:hint="eastAsia" w:eastAsia="楷体" w:cs="Times New Roman"/>
          <w:b w:val="0"/>
          <w:bCs w:val="0"/>
          <w:sz w:val="24"/>
          <w:szCs w:val="24"/>
          <w:lang w:val="en-US" w:eastAsia="zh-CN"/>
        </w:rPr>
        <w:t xml:space="preserve">printing </w:t>
      </w:r>
      <w:r>
        <w:rPr>
          <w:rFonts w:hint="eastAsia" w:ascii="Times New Roman" w:hAnsi="Times New Roman" w:eastAsia="楷体" w:cs="Times New Roman"/>
          <w:b w:val="0"/>
          <w:bCs w:val="0"/>
          <w:sz w:val="24"/>
          <w:szCs w:val="24"/>
          <w:lang w:val="en-US" w:eastAsia="zh-CN"/>
        </w:rPr>
        <w:t xml:space="preserve">system adopts imported LED ink </w:t>
      </w:r>
      <w:r>
        <w:rPr>
          <w:rFonts w:hint="eastAsia" w:eastAsia="楷体" w:cs="Times New Roman"/>
          <w:b w:val="0"/>
          <w:bCs w:val="0"/>
          <w:sz w:val="24"/>
          <w:szCs w:val="24"/>
          <w:lang w:val="en-US" w:eastAsia="zh-CN"/>
        </w:rPr>
        <w:t>that is</w:t>
      </w:r>
      <w:r>
        <w:rPr>
          <w:rFonts w:hint="eastAsia" w:ascii="Times New Roman" w:hAnsi="Times New Roman" w:eastAsia="楷体" w:cs="Times New Roman"/>
          <w:b w:val="0"/>
          <w:bCs w:val="0"/>
          <w:sz w:val="24"/>
          <w:szCs w:val="24"/>
          <w:lang w:val="en-US" w:eastAsia="zh-CN"/>
        </w:rPr>
        <w:t xml:space="preserve"> </w:t>
      </w:r>
      <w:r>
        <w:rPr>
          <w:rFonts w:hint="eastAsia" w:eastAsia="楷体" w:cs="Times New Roman"/>
          <w:b w:val="0"/>
          <w:bCs w:val="0"/>
          <w:sz w:val="24"/>
          <w:szCs w:val="24"/>
          <w:lang w:val="en-US" w:eastAsia="zh-CN"/>
        </w:rPr>
        <w:t>environmentally-friendly</w:t>
      </w:r>
      <w:r>
        <w:rPr>
          <w:rFonts w:hint="eastAsia" w:ascii="Times New Roman" w:hAnsi="Times New Roman" w:eastAsia="楷体" w:cs="Times New Roman"/>
          <w:b w:val="0"/>
          <w:bCs w:val="0"/>
          <w:sz w:val="24"/>
          <w:szCs w:val="24"/>
          <w:lang w:val="en-US" w:eastAsia="zh-CN"/>
        </w:rPr>
        <w:t xml:space="preserve">, and the corresponding curing system adopts LED cold light curing system which is </w:t>
      </w:r>
      <w:r>
        <w:rPr>
          <w:rFonts w:hint="eastAsia" w:eastAsia="楷体" w:cs="Times New Roman"/>
          <w:b w:val="0"/>
          <w:bCs w:val="0"/>
          <w:sz w:val="24"/>
          <w:szCs w:val="24"/>
          <w:lang w:val="en-US" w:eastAsia="zh-CN"/>
        </w:rPr>
        <w:t xml:space="preserve">emitting </w:t>
      </w:r>
      <w:r>
        <w:rPr>
          <w:rFonts w:hint="eastAsia" w:ascii="Times New Roman" w:hAnsi="Times New Roman" w:eastAsia="楷体" w:cs="Times New Roman"/>
          <w:b w:val="0"/>
          <w:bCs w:val="0"/>
          <w:sz w:val="24"/>
          <w:szCs w:val="24"/>
          <w:lang w:val="en-US" w:eastAsia="zh-CN"/>
        </w:rPr>
        <w:t>no more exhaust, saving the energy, and there is no deformation generated to the solidifying paper and other materials.</w:t>
      </w:r>
    </w:p>
    <w:p>
      <w:pPr>
        <w:pStyle w:val="2"/>
        <w:numPr>
          <w:ilvl w:val="0"/>
          <w:numId w:val="0"/>
        </w:numPr>
        <w:spacing w:line="240" w:lineRule="auto"/>
        <w:ind w:leftChars="0"/>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 xml:space="preserve">  Control of light source: cold light source, quick start, chip integration, high energy with low power, and low calorific value.</w:t>
      </w:r>
    </w:p>
    <w:p>
      <w:pPr>
        <w:pStyle w:val="2"/>
        <w:numPr>
          <w:ilvl w:val="0"/>
          <w:numId w:val="0"/>
        </w:numPr>
        <w:spacing w:line="240" w:lineRule="auto"/>
        <w:ind w:leftChars="0"/>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 xml:space="preserve">  Control of power supply: imported power module, no interference, independent research and development chip, automatic protection for undervoltage and overload.</w:t>
      </w:r>
    </w:p>
    <w:p>
      <w:pPr>
        <w:pStyle w:val="2"/>
        <w:numPr>
          <w:ilvl w:val="0"/>
          <w:numId w:val="0"/>
        </w:numPr>
        <w:spacing w:line="240" w:lineRule="auto"/>
        <w:ind w:leftChars="0"/>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 xml:space="preserve">  Temperature control system: Humanized intelligent design, automatic temperature protection and water flow detection protection.</w:t>
      </w:r>
    </w:p>
    <w:p>
      <w:pPr>
        <w:pStyle w:val="2"/>
        <w:numPr>
          <w:ilvl w:val="0"/>
          <w:numId w:val="0"/>
        </w:numPr>
        <w:spacing w:line="240" w:lineRule="auto"/>
        <w:ind w:leftChars="0"/>
        <w:rPr>
          <w:rFonts w:hint="default"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 xml:space="preserve">  Cooling mode: adopt water cooling mode to dissipate heat, effectively lengthen service life and reduce light attenuation.</w:t>
      </w:r>
    </w:p>
    <w:p>
      <w:pPr>
        <w:pStyle w:val="2"/>
        <w:numPr>
          <w:ilvl w:val="0"/>
          <w:numId w:val="0"/>
        </w:numPr>
        <w:spacing w:line="240" w:lineRule="auto"/>
        <w:ind w:leftChars="0"/>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 xml:space="preserve">  Radiation area: the radiation area of a single lamp holder: 60mm*160mm</w:t>
      </w:r>
    </w:p>
    <w:p>
      <w:pPr>
        <w:pStyle w:val="2"/>
        <w:numPr>
          <w:ilvl w:val="0"/>
          <w:numId w:val="0"/>
        </w:numPr>
        <w:spacing w:line="240" w:lineRule="auto"/>
        <w:ind w:leftChars="0" w:firstLine="240" w:firstLineChars="100"/>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Simple operation: one-button dimming, convenient and safe operation.</w:t>
      </w:r>
    </w:p>
    <w:p>
      <w:pPr>
        <w:pStyle w:val="2"/>
        <w:numPr>
          <w:ilvl w:val="0"/>
          <w:numId w:val="2"/>
        </w:numPr>
        <w:spacing w:line="240" w:lineRule="auto"/>
        <w:ind w:left="0" w:leftChars="0" w:firstLine="0" w:firstLineChars="0"/>
        <w:rPr>
          <w:rFonts w:hint="default" w:ascii="Times New Roman" w:hAnsi="Times New Roman" w:eastAsia="楷体" w:cs="Times New Roman"/>
          <w:b/>
          <w:bCs/>
          <w:sz w:val="24"/>
          <w:szCs w:val="24"/>
          <w:lang w:val="en-US" w:eastAsia="zh-CN"/>
        </w:rPr>
      </w:pPr>
      <w:r>
        <w:rPr>
          <w:rFonts w:hint="default" w:ascii="Times New Roman" w:hAnsi="Times New Roman" w:eastAsia="宋体" w:cs="Times New Roman"/>
          <w:b/>
          <w:bCs/>
          <w:i w:val="0"/>
          <w:iCs w:val="0"/>
          <w:caps w:val="0"/>
          <w:color w:val="333333"/>
          <w:spacing w:val="0"/>
          <w:sz w:val="24"/>
          <w:szCs w:val="24"/>
          <w:shd w:val="clear" w:fill="FFFFFF"/>
        </w:rPr>
        <w:t>High-speed and high-precision paper feeding platform: high performance, high precision, high speed and wide adaptability</w:t>
      </w:r>
      <w:r>
        <w:rPr>
          <w:rFonts w:hint="eastAsia" w:ascii="Times New Roman" w:hAnsi="Times New Roman" w:eastAsia="宋体" w:cs="Times New Roman"/>
          <w:b/>
          <w:bCs/>
          <w:i w:val="0"/>
          <w:iCs w:val="0"/>
          <w:caps w:val="0"/>
          <w:color w:val="333333"/>
          <w:spacing w:val="0"/>
          <w:sz w:val="24"/>
          <w:szCs w:val="24"/>
          <w:shd w:val="clear" w:fill="FFFFFF"/>
          <w:lang w:val="en-US" w:eastAsia="zh-CN"/>
        </w:rPr>
        <w:t>:</w:t>
      </w:r>
      <w:r>
        <w:rPr>
          <w:rFonts w:hint="default" w:ascii="Times New Roman" w:hAnsi="Times New Roman" w:eastAsia="楷体" w:cs="Times New Roman"/>
          <w:b/>
          <w:bCs/>
          <w:sz w:val="24"/>
          <w:szCs w:val="24"/>
          <w:lang w:val="en-US" w:eastAsia="zh-CN"/>
        </w:rPr>
        <w:t xml:space="preserve"> </w:t>
      </w:r>
    </w:p>
    <w:p>
      <w:pPr>
        <w:pStyle w:val="2"/>
        <w:numPr>
          <w:ilvl w:val="0"/>
          <w:numId w:val="0"/>
        </w:numPr>
        <w:spacing w:line="240" w:lineRule="auto"/>
        <w:ind w:leftChars="0"/>
        <w:rPr>
          <w:rFonts w:hint="default" w:ascii="楷体" w:hAnsi="楷体" w:eastAsia="楷体" w:cs="楷体"/>
          <w:b w:val="0"/>
          <w:bCs w:val="0"/>
          <w:sz w:val="24"/>
          <w:szCs w:val="24"/>
          <w:lang w:val="en-US" w:eastAsia="zh-CN"/>
        </w:rPr>
      </w:pPr>
      <w:r>
        <w:rPr>
          <w:rFonts w:hint="default"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 xml:space="preserve">The net weight of the paper </w:t>
      </w:r>
      <w:r>
        <w:rPr>
          <w:rFonts w:hint="eastAsia" w:eastAsia="楷体" w:cs="Times New Roman"/>
          <w:b w:val="0"/>
          <w:bCs w:val="0"/>
          <w:sz w:val="24"/>
          <w:szCs w:val="24"/>
          <w:lang w:val="en-US" w:eastAsia="zh-CN"/>
        </w:rPr>
        <w:t>transportation</w:t>
      </w:r>
      <w:r>
        <w:rPr>
          <w:rFonts w:hint="default" w:ascii="Times New Roman" w:hAnsi="Times New Roman" w:eastAsia="楷体" w:cs="Times New Roman"/>
          <w:b w:val="0"/>
          <w:bCs w:val="0"/>
          <w:sz w:val="24"/>
          <w:szCs w:val="24"/>
          <w:lang w:val="en-US" w:eastAsia="zh-CN"/>
        </w:rPr>
        <w:t xml:space="preserve"> platform is 9.6T, and the </w:t>
      </w:r>
      <w:r>
        <w:rPr>
          <w:rFonts w:hint="eastAsia" w:eastAsia="楷体" w:cs="Times New Roman"/>
          <w:b w:val="0"/>
          <w:bCs w:val="0"/>
          <w:sz w:val="24"/>
          <w:szCs w:val="24"/>
          <w:lang w:val="en-US" w:eastAsia="zh-CN"/>
        </w:rPr>
        <w:t>structure is shock resistance designed and tested to ensure the stability of running.</w:t>
      </w:r>
    </w:p>
    <w:p>
      <w:pPr>
        <w:pStyle w:val="2"/>
        <w:numPr>
          <w:ilvl w:val="0"/>
          <w:numId w:val="0"/>
        </w:numPr>
        <w:spacing w:line="240" w:lineRule="auto"/>
        <w:ind w:leftChars="0"/>
        <w:rPr>
          <w:rFonts w:hint="default" w:ascii="Times New Roman" w:hAnsi="Times New Roman" w:eastAsia="楷体" w:cs="Times New Roman"/>
          <w:b w:val="0"/>
          <w:bCs w:val="0"/>
          <w:sz w:val="24"/>
          <w:szCs w:val="24"/>
          <w:lang w:val="en-US" w:eastAsia="zh-CN"/>
        </w:rPr>
      </w:pPr>
      <w:r>
        <w:rPr>
          <w:rFonts w:hint="default"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Wallboards and adsorption platforms are made of high-quality steel and processed by large-scale processing centers;</w:t>
      </w:r>
    </w:p>
    <w:p>
      <w:pPr>
        <w:pStyle w:val="2"/>
        <w:numPr>
          <w:ilvl w:val="0"/>
          <w:numId w:val="0"/>
        </w:numPr>
        <w:spacing w:line="240" w:lineRule="auto"/>
        <w:ind w:leftChars="0"/>
        <w:rPr>
          <w:rFonts w:hint="default" w:ascii="楷体" w:hAnsi="楷体" w:eastAsia="楷体" w:cs="楷体"/>
          <w:b w:val="0"/>
          <w:bCs w:val="0"/>
          <w:sz w:val="24"/>
          <w:szCs w:val="24"/>
          <w:lang w:val="en-US" w:eastAsia="zh-CN"/>
        </w:rPr>
      </w:pPr>
      <w:r>
        <w:rPr>
          <w:rFonts w:hint="default" w:ascii="楷体" w:hAnsi="楷体" w:eastAsia="楷体" w:cs="楷体"/>
          <w:b w:val="0"/>
          <w:bCs w:val="0"/>
          <w:sz w:val="24"/>
          <w:szCs w:val="24"/>
          <w:lang w:val="en-US" w:eastAsia="zh-CN"/>
        </w:rPr>
        <w:t>♦</w:t>
      </w:r>
      <w:r>
        <w:rPr>
          <w:rFonts w:hint="default" w:ascii="Times New Roman" w:hAnsi="Times New Roman" w:eastAsia="宋体" w:cs="Times New Roman"/>
          <w:i w:val="0"/>
          <w:iCs w:val="0"/>
          <w:caps w:val="0"/>
          <w:color w:val="auto"/>
          <w:spacing w:val="0"/>
          <w:sz w:val="24"/>
          <w:szCs w:val="24"/>
          <w:shd w:val="clear" w:fill="FFFFFF"/>
        </w:rPr>
        <w:t>The </w:t>
      </w:r>
      <w:r>
        <w:rPr>
          <w:rStyle w:val="9"/>
          <w:rFonts w:hint="default" w:ascii="Times New Roman" w:hAnsi="Times New Roman" w:eastAsia="宋体" w:cs="Times New Roman"/>
          <w:i w:val="0"/>
          <w:iCs w:val="0"/>
          <w:caps w:val="0"/>
          <w:color w:val="auto"/>
          <w:spacing w:val="0"/>
          <w:sz w:val="24"/>
          <w:szCs w:val="24"/>
          <w:shd w:val="clear" w:fill="FFFFFF"/>
        </w:rPr>
        <w:t>shafts and rollers</w:t>
      </w:r>
      <w:r>
        <w:rPr>
          <w:rFonts w:hint="default" w:ascii="Times New Roman" w:hAnsi="Times New Roman" w:eastAsia="宋体" w:cs="Times New Roman"/>
          <w:i w:val="0"/>
          <w:iCs w:val="0"/>
          <w:caps w:val="0"/>
          <w:color w:val="auto"/>
          <w:spacing w:val="0"/>
          <w:sz w:val="24"/>
          <w:szCs w:val="24"/>
          <w:shd w:val="clear" w:fill="FFFFFF"/>
        </w:rPr>
        <w:t> running at high speed of the machine are all treated by quenching and tempering, qualitative </w:t>
      </w:r>
      <w:r>
        <w:rPr>
          <w:rStyle w:val="9"/>
          <w:rFonts w:hint="default" w:ascii="Times New Roman" w:hAnsi="Times New Roman" w:eastAsia="宋体" w:cs="Times New Roman"/>
          <w:i w:val="0"/>
          <w:iCs w:val="0"/>
          <w:caps w:val="0"/>
          <w:color w:val="auto"/>
          <w:spacing w:val="0"/>
          <w:sz w:val="24"/>
          <w:szCs w:val="24"/>
          <w:shd w:val="clear" w:fill="FFFFFF"/>
        </w:rPr>
        <w:t>analysis</w:t>
      </w:r>
      <w:r>
        <w:rPr>
          <w:rFonts w:hint="default" w:ascii="Times New Roman" w:hAnsi="Times New Roman" w:eastAsia="宋体" w:cs="Times New Roman"/>
          <w:i w:val="0"/>
          <w:iCs w:val="0"/>
          <w:caps w:val="0"/>
          <w:color w:val="auto"/>
          <w:spacing w:val="0"/>
          <w:sz w:val="24"/>
          <w:szCs w:val="24"/>
          <w:shd w:val="clear" w:fill="FFFFFF"/>
        </w:rPr>
        <w:t> and dynamic balance;</w:t>
      </w:r>
    </w:p>
    <w:p>
      <w:pPr>
        <w:pStyle w:val="2"/>
        <w:numPr>
          <w:ilvl w:val="0"/>
          <w:numId w:val="0"/>
        </w:numPr>
        <w:spacing w:line="240" w:lineRule="auto"/>
        <w:ind w:leftChars="0"/>
        <w:rPr>
          <w:rFonts w:hint="default" w:ascii="Times New Roman" w:hAnsi="Times New Roman" w:eastAsia="楷体" w:cs="Times New Roman"/>
          <w:b w:val="0"/>
          <w:bCs w:val="0"/>
          <w:sz w:val="24"/>
          <w:szCs w:val="24"/>
          <w:lang w:val="en-US" w:eastAsia="zh-CN"/>
        </w:rPr>
      </w:pPr>
      <w:r>
        <w:rPr>
          <w:rFonts w:hint="default" w:ascii="楷体" w:hAnsi="楷体" w:eastAsia="楷体" w:cs="楷体"/>
          <w:b w:val="0"/>
          <w:bCs w:val="0"/>
          <w:sz w:val="24"/>
          <w:szCs w:val="24"/>
          <w:lang w:val="en-US" w:eastAsia="zh-CN"/>
        </w:rPr>
        <w:t>♦</w:t>
      </w:r>
      <w:r>
        <w:rPr>
          <w:rFonts w:hint="default" w:ascii="Times New Roman" w:hAnsi="Times New Roman" w:eastAsia="宋体" w:cs="Times New Roman"/>
          <w:i w:val="0"/>
          <w:iCs w:val="0"/>
          <w:caps w:val="0"/>
          <w:color w:val="333333"/>
          <w:spacing w:val="0"/>
          <w:sz w:val="24"/>
          <w:szCs w:val="24"/>
          <w:shd w:val="clear" w:fill="FFFFFF"/>
        </w:rPr>
        <w:t xml:space="preserve">The </w:t>
      </w:r>
      <w:r>
        <w:rPr>
          <w:rFonts w:hint="eastAsia" w:cs="Times New Roman"/>
          <w:i w:val="0"/>
          <w:iCs w:val="0"/>
          <w:caps w:val="0"/>
          <w:color w:val="333333"/>
          <w:spacing w:val="0"/>
          <w:sz w:val="24"/>
          <w:szCs w:val="24"/>
          <w:shd w:val="clear" w:fill="FFFFFF"/>
          <w:lang w:val="en-US" w:eastAsia="zh-CN"/>
        </w:rPr>
        <w:t>transportation platform is steel structure with thickness of 25mm</w:t>
      </w:r>
      <w:r>
        <w:rPr>
          <w:rFonts w:hint="default" w:ascii="Times New Roman" w:hAnsi="Times New Roman" w:eastAsia="宋体" w:cs="Times New Roman"/>
          <w:i w:val="0"/>
          <w:iCs w:val="0"/>
          <w:caps w:val="0"/>
          <w:color w:val="333333"/>
          <w:spacing w:val="0"/>
          <w:sz w:val="24"/>
          <w:szCs w:val="24"/>
          <w:shd w:val="clear" w:fill="FFFFFF"/>
        </w:rPr>
        <w:t>, which ensures the operation process of vacuum platform to be more stable;</w:t>
      </w:r>
    </w:p>
    <w:p>
      <w:pPr>
        <w:pStyle w:val="2"/>
        <w:numPr>
          <w:ilvl w:val="0"/>
          <w:numId w:val="0"/>
        </w:numPr>
        <w:spacing w:line="240" w:lineRule="auto"/>
        <w:ind w:leftChars="0"/>
        <w:rPr>
          <w:rFonts w:hint="default" w:ascii="Times New Roman" w:hAnsi="Times New Roman" w:eastAsia="宋体" w:cs="Times New Roman"/>
          <w:i w:val="0"/>
          <w:iCs w:val="0"/>
          <w:caps w:val="0"/>
          <w:color w:val="333333"/>
          <w:spacing w:val="0"/>
          <w:sz w:val="24"/>
          <w:szCs w:val="24"/>
          <w:shd w:val="clear" w:fill="FFFFFF"/>
        </w:rPr>
      </w:pPr>
      <w:r>
        <w:rPr>
          <w:rFonts w:hint="default" w:ascii="楷体" w:hAnsi="楷体" w:eastAsia="楷体" w:cs="楷体"/>
          <w:b w:val="0"/>
          <w:bCs w:val="0"/>
          <w:sz w:val="24"/>
          <w:szCs w:val="24"/>
          <w:lang w:val="en-US" w:eastAsia="zh-CN"/>
        </w:rPr>
        <w:t>♦</w:t>
      </w:r>
      <w:r>
        <w:rPr>
          <w:rFonts w:hint="default" w:ascii="Times New Roman" w:hAnsi="Times New Roman" w:eastAsia="宋体" w:cs="Times New Roman"/>
          <w:i w:val="0"/>
          <w:iCs w:val="0"/>
          <w:caps w:val="0"/>
          <w:color w:val="333333"/>
          <w:spacing w:val="0"/>
          <w:sz w:val="24"/>
          <w:szCs w:val="24"/>
          <w:shd w:val="clear" w:fill="FFFFFF"/>
        </w:rPr>
        <w:t>It can be applied to the printing of thin</w:t>
      </w:r>
      <w:r>
        <w:rPr>
          <w:rFonts w:hint="eastAsia" w:ascii="Times New Roman" w:hAnsi="Times New Roman" w:eastAsia="宋体" w:cs="Times New Roman"/>
          <w:i w:val="0"/>
          <w:iCs w:val="0"/>
          <w:caps w:val="0"/>
          <w:color w:val="333333"/>
          <w:spacing w:val="0"/>
          <w:sz w:val="24"/>
          <w:szCs w:val="24"/>
          <w:shd w:val="clear" w:fill="FFFFFF"/>
          <w:lang w:val="en-US" w:eastAsia="zh-CN"/>
        </w:rPr>
        <w:t xml:space="preserve"> or</w:t>
      </w:r>
      <w:r>
        <w:rPr>
          <w:rFonts w:hint="default" w:ascii="Times New Roman" w:hAnsi="Times New Roman" w:eastAsia="宋体" w:cs="Times New Roman"/>
          <w:i w:val="0"/>
          <w:iCs w:val="0"/>
          <w:caps w:val="0"/>
          <w:color w:val="333333"/>
          <w:spacing w:val="0"/>
          <w:sz w:val="24"/>
          <w:szCs w:val="24"/>
          <w:shd w:val="clear" w:fill="FFFFFF"/>
        </w:rPr>
        <w:t xml:space="preserve"> thick paper, etc., with a weight range of 80-450g and wide adaptability;</w:t>
      </w:r>
    </w:p>
    <w:p>
      <w:pPr>
        <w:keepNext w:val="0"/>
        <w:keepLines w:val="0"/>
        <w:widowControl/>
        <w:suppressLineNumbers w:val="0"/>
        <w:jc w:val="left"/>
      </w:pPr>
      <w:r>
        <w:rPr>
          <w:rFonts w:hint="default" w:ascii="楷体" w:hAnsi="楷体" w:eastAsia="楷体" w:cs="楷体"/>
          <w:b w:val="0"/>
          <w:bCs w:val="0"/>
          <w:sz w:val="24"/>
          <w:szCs w:val="24"/>
          <w:lang w:val="en-US" w:eastAsia="zh-CN"/>
        </w:rPr>
        <w:t>♦</w:t>
      </w:r>
      <w:r>
        <w:rPr>
          <w:rFonts w:hint="default" w:ascii="Times New Roman" w:hAnsi="Times New Roman" w:eastAsia="宋体" w:cs="Times New Roman"/>
          <w:color w:val="auto"/>
          <w:kern w:val="0"/>
          <w:sz w:val="24"/>
          <w:szCs w:val="24"/>
          <w:lang w:val="en-US" w:eastAsia="zh-CN" w:bidi="ar"/>
        </w:rPr>
        <w:t>The </w:t>
      </w:r>
      <w:r>
        <w:rPr>
          <w:rStyle w:val="9"/>
          <w:rFonts w:hint="default" w:ascii="Times New Roman" w:hAnsi="Times New Roman" w:eastAsia="宋体" w:cs="Times New Roman"/>
          <w:i w:val="0"/>
          <w:iCs w:val="0"/>
          <w:color w:val="auto"/>
          <w:kern w:val="0"/>
          <w:sz w:val="24"/>
          <w:szCs w:val="24"/>
          <w:lang w:val="en-US" w:eastAsia="zh-CN" w:bidi="ar"/>
        </w:rPr>
        <w:t>maximum</w:t>
      </w:r>
      <w:r>
        <w:rPr>
          <w:rFonts w:hint="default" w:ascii="Times New Roman" w:hAnsi="Times New Roman" w:eastAsia="宋体" w:cs="Times New Roman"/>
          <w:color w:val="auto"/>
          <w:kern w:val="0"/>
          <w:sz w:val="24"/>
          <w:szCs w:val="24"/>
          <w:lang w:val="en-US" w:eastAsia="zh-CN" w:bidi="ar"/>
        </w:rPr>
        <w:t> paper </w:t>
      </w:r>
      <w:r>
        <w:rPr>
          <w:rStyle w:val="9"/>
          <w:rFonts w:hint="default" w:ascii="Times New Roman" w:hAnsi="Times New Roman" w:eastAsia="宋体" w:cs="Times New Roman"/>
          <w:i w:val="0"/>
          <w:iCs w:val="0"/>
          <w:color w:val="auto"/>
          <w:kern w:val="0"/>
          <w:sz w:val="24"/>
          <w:szCs w:val="24"/>
          <w:lang w:val="en-US" w:eastAsia="zh-CN" w:bidi="ar"/>
        </w:rPr>
        <w:t>size</w:t>
      </w:r>
      <w:r>
        <w:rPr>
          <w:rFonts w:hint="default" w:ascii="Times New Roman" w:hAnsi="Times New Roman" w:eastAsia="宋体" w:cs="Times New Roman"/>
          <w:color w:val="auto"/>
          <w:kern w:val="0"/>
          <w:sz w:val="24"/>
          <w:szCs w:val="24"/>
          <w:lang w:val="en-US" w:eastAsia="zh-CN" w:bidi="ar"/>
        </w:rPr>
        <w:t> is 1040×1040</w:t>
      </w:r>
      <w:r>
        <w:rPr>
          <w:rFonts w:hint="eastAsia" w:ascii="Times New Roman" w:hAnsi="Times New Roman" w:eastAsia="宋体"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mm, and the paper can be</w:t>
      </w:r>
      <w:r>
        <w:rPr>
          <w:rFonts w:hint="eastAsia" w:cs="Times New Roman"/>
          <w:color w:val="auto"/>
          <w:kern w:val="0"/>
          <w:sz w:val="24"/>
          <w:szCs w:val="24"/>
          <w:lang w:val="en-US" w:eastAsia="zh-CN" w:bidi="ar"/>
        </w:rPr>
        <w:t xml:space="preserve"> transported </w:t>
      </w:r>
      <w:r>
        <w:rPr>
          <w:rFonts w:hint="default" w:ascii="Times New Roman" w:hAnsi="Times New Roman" w:eastAsia="宋体" w:cs="Times New Roman"/>
          <w:color w:val="auto"/>
          <w:kern w:val="0"/>
          <w:sz w:val="24"/>
          <w:szCs w:val="24"/>
          <w:lang w:val="en-US" w:eastAsia="zh-CN" w:bidi="ar"/>
        </w:rPr>
        <w:t>horizontally and vertically, which is the first choice in China;</w:t>
      </w:r>
    </w:p>
    <w:p>
      <w:pPr>
        <w:keepNext w:val="0"/>
        <w:keepLines w:val="0"/>
        <w:widowControl/>
        <w:suppressLineNumbers w:val="0"/>
        <w:pBdr>
          <w:top w:val="single" w:color="DDDDDD" w:sz="2" w:space="0"/>
          <w:left w:val="single" w:color="DDDDDD" w:sz="2" w:space="0"/>
          <w:bottom w:val="single" w:color="DDDDDD" w:sz="2" w:space="0"/>
          <w:right w:val="single" w:color="DDDDDD" w:sz="2" w:space="0"/>
        </w:pBdr>
        <w:spacing w:before="23" w:beforeAutospacing="0"/>
        <w:ind w:left="195"/>
        <w:jc w:val="left"/>
      </w:pPr>
    </w:p>
    <w:p>
      <w:pPr>
        <w:pStyle w:val="2"/>
        <w:numPr>
          <w:ilvl w:val="0"/>
          <w:numId w:val="0"/>
        </w:numPr>
        <w:spacing w:line="240" w:lineRule="auto"/>
        <w:ind w:leftChars="0"/>
        <w:rPr>
          <w:rFonts w:hint="default" w:ascii="楷体" w:hAnsi="楷体" w:eastAsia="楷体" w:cs="楷体"/>
          <w:b w:val="0"/>
          <w:bCs w:val="0"/>
          <w:sz w:val="24"/>
          <w:szCs w:val="24"/>
          <w:lang w:val="en-US" w:eastAsia="zh-CN"/>
        </w:rPr>
      </w:pPr>
    </w:p>
    <w:p>
      <w:pPr>
        <w:pStyle w:val="2"/>
        <w:numPr>
          <w:ilvl w:val="0"/>
          <w:numId w:val="0"/>
        </w:numPr>
        <w:spacing w:line="240" w:lineRule="auto"/>
        <w:ind w:leftChars="0"/>
        <w:rPr>
          <w:rFonts w:hint="default" w:ascii="楷体" w:hAnsi="楷体" w:eastAsia="楷体" w:cs="楷体"/>
          <w:b w:val="0"/>
          <w:bCs w:val="0"/>
          <w:sz w:val="24"/>
          <w:szCs w:val="24"/>
          <w:lang w:val="en-US" w:eastAsia="zh-CN"/>
        </w:rPr>
      </w:pPr>
      <w:r>
        <w:rPr>
          <w:rFonts w:hint="default" w:ascii="楷体" w:hAnsi="楷体" w:eastAsia="楷体" w:cs="楷体"/>
          <w:b w:val="0"/>
          <w:bCs w:val="0"/>
          <w:sz w:val="24"/>
          <w:szCs w:val="24"/>
          <w:lang w:val="en-US" w:eastAsia="zh-CN"/>
        </w:rPr>
        <w:t>♦</w:t>
      </w:r>
      <w:r>
        <w:rPr>
          <w:rFonts w:hint="default" w:ascii="Times New Roman" w:hAnsi="Times New Roman" w:eastAsia="宋体" w:cs="Times New Roman"/>
          <w:i w:val="0"/>
          <w:iCs w:val="0"/>
          <w:caps w:val="0"/>
          <w:color w:val="333333"/>
          <w:spacing w:val="0"/>
          <w:sz w:val="24"/>
          <w:szCs w:val="24"/>
          <w:shd w:val="clear" w:fill="FFFFFF"/>
        </w:rPr>
        <w:t>Adopt a unique rectifying</w:t>
      </w:r>
      <w:r>
        <w:rPr>
          <w:rFonts w:hint="default" w:ascii="Times New Roman" w:hAnsi="Times New Roman" w:eastAsia="宋体" w:cs="Times New Roman"/>
          <w:i w:val="0"/>
          <w:iCs w:val="0"/>
          <w:caps w:val="0"/>
          <w:color w:val="333333"/>
          <w:spacing w:val="0"/>
          <w:sz w:val="24"/>
          <w:szCs w:val="24"/>
          <w:shd w:val="clear" w:fill="FFFFFF"/>
          <w:lang w:val="en-US" w:eastAsia="zh-CN"/>
        </w:rPr>
        <w:t xml:space="preserve"> correction</w:t>
      </w:r>
      <w:r>
        <w:rPr>
          <w:rFonts w:hint="default" w:ascii="Times New Roman" w:hAnsi="Times New Roman" w:eastAsia="宋体" w:cs="Times New Roman"/>
          <w:i w:val="0"/>
          <w:iCs w:val="0"/>
          <w:caps w:val="0"/>
          <w:color w:val="333333"/>
          <w:spacing w:val="0"/>
          <w:sz w:val="24"/>
          <w:szCs w:val="24"/>
          <w:shd w:val="clear" w:fill="FFFFFF"/>
        </w:rPr>
        <w:t xml:space="preserve"> and position</w:t>
      </w:r>
      <w:r>
        <w:rPr>
          <w:rFonts w:hint="eastAsia" w:ascii="Times New Roman" w:hAnsi="Times New Roman" w:eastAsia="宋体" w:cs="Times New Roman"/>
          <w:i w:val="0"/>
          <w:iCs w:val="0"/>
          <w:caps w:val="0"/>
          <w:color w:val="333333"/>
          <w:spacing w:val="0"/>
          <w:sz w:val="24"/>
          <w:szCs w:val="24"/>
          <w:shd w:val="clear" w:fill="FFFFFF"/>
          <w:lang w:val="en-US" w:eastAsia="zh-CN"/>
        </w:rPr>
        <w:t>ing</w:t>
      </w:r>
      <w:r>
        <w:rPr>
          <w:rFonts w:hint="default" w:ascii="Times New Roman" w:hAnsi="Times New Roman" w:eastAsia="宋体" w:cs="Times New Roman"/>
          <w:i w:val="0"/>
          <w:iCs w:val="0"/>
          <w:caps w:val="0"/>
          <w:color w:val="333333"/>
          <w:spacing w:val="0"/>
          <w:sz w:val="24"/>
          <w:szCs w:val="24"/>
          <w:shd w:val="clear" w:fill="FFFFFF"/>
        </w:rPr>
        <w:t xml:space="preserve"> device</w:t>
      </w:r>
      <w:r>
        <w:rPr>
          <w:rFonts w:hint="eastAsia" w:ascii="Times New Roman" w:hAnsi="Times New Roman" w:eastAsia="宋体" w:cs="Times New Roman"/>
          <w:i w:val="0"/>
          <w:iCs w:val="0"/>
          <w:caps w:val="0"/>
          <w:color w:val="333333"/>
          <w:spacing w:val="0"/>
          <w:sz w:val="24"/>
          <w:szCs w:val="24"/>
          <w:shd w:val="clear" w:fill="FFFFFF"/>
          <w:lang w:val="en-US" w:eastAsia="zh-CN"/>
        </w:rPr>
        <w:t xml:space="preserve">, </w:t>
      </w:r>
      <w:r>
        <w:rPr>
          <w:rFonts w:hint="default" w:ascii="Times New Roman" w:hAnsi="Times New Roman" w:eastAsia="宋体" w:cs="Times New Roman"/>
          <w:i w:val="0"/>
          <w:iCs w:val="0"/>
          <w:caps w:val="0"/>
          <w:color w:val="auto"/>
          <w:spacing w:val="0"/>
          <w:sz w:val="24"/>
          <w:szCs w:val="24"/>
          <w:shd w:val="clear" w:fill="FFFFFF"/>
        </w:rPr>
        <w:t>The </w:t>
      </w:r>
      <w:r>
        <w:rPr>
          <w:rStyle w:val="9"/>
          <w:rFonts w:hint="default" w:ascii="Times New Roman" w:hAnsi="Times New Roman" w:eastAsia="宋体" w:cs="Times New Roman"/>
          <w:i w:val="0"/>
          <w:iCs w:val="0"/>
          <w:caps w:val="0"/>
          <w:color w:val="auto"/>
          <w:spacing w:val="0"/>
          <w:sz w:val="24"/>
          <w:szCs w:val="24"/>
          <w:shd w:val="clear" w:fill="FFFFFF"/>
        </w:rPr>
        <w:t>precision</w:t>
      </w:r>
      <w:r>
        <w:rPr>
          <w:rFonts w:hint="default" w:ascii="Times New Roman" w:hAnsi="Times New Roman" w:eastAsia="宋体" w:cs="Times New Roman"/>
          <w:i w:val="0"/>
          <w:iCs w:val="0"/>
          <w:caps w:val="0"/>
          <w:color w:val="auto"/>
          <w:spacing w:val="0"/>
          <w:sz w:val="24"/>
          <w:szCs w:val="24"/>
          <w:shd w:val="clear" w:fill="FFFFFF"/>
        </w:rPr>
        <w:t xml:space="preserve"> of </w:t>
      </w:r>
      <w:r>
        <w:rPr>
          <w:rFonts w:hint="eastAsia" w:cs="Times New Roman"/>
          <w:i w:val="0"/>
          <w:iCs w:val="0"/>
          <w:caps w:val="0"/>
          <w:color w:val="auto"/>
          <w:spacing w:val="0"/>
          <w:sz w:val="24"/>
          <w:szCs w:val="24"/>
          <w:shd w:val="clear" w:fill="FFFFFF"/>
          <w:lang w:val="en-US" w:eastAsia="zh-CN"/>
        </w:rPr>
        <w:t>spray</w:t>
      </w:r>
      <w:r>
        <w:rPr>
          <w:rFonts w:hint="default" w:ascii="Times New Roman" w:hAnsi="Times New Roman" w:eastAsia="宋体" w:cs="Times New Roman"/>
          <w:i w:val="0"/>
          <w:iCs w:val="0"/>
          <w:caps w:val="0"/>
          <w:color w:val="auto"/>
          <w:spacing w:val="0"/>
          <w:sz w:val="24"/>
          <w:szCs w:val="24"/>
          <w:shd w:val="clear" w:fill="FFFFFF"/>
        </w:rPr>
        <w:t xml:space="preserve"> printing </w:t>
      </w:r>
      <w:r>
        <w:rPr>
          <w:rFonts w:hint="eastAsia" w:cs="Times New Roman"/>
          <w:i w:val="0"/>
          <w:iCs w:val="0"/>
          <w:caps w:val="0"/>
          <w:color w:val="auto"/>
          <w:spacing w:val="0"/>
          <w:sz w:val="24"/>
          <w:szCs w:val="24"/>
          <w:shd w:val="clear" w:fill="FFFFFF"/>
          <w:lang w:val="en-US" w:eastAsia="zh-CN"/>
        </w:rPr>
        <w:t xml:space="preserve">on the </w:t>
      </w:r>
      <w:r>
        <w:rPr>
          <w:rFonts w:hint="default" w:ascii="Times New Roman" w:hAnsi="Times New Roman" w:eastAsia="宋体" w:cs="Times New Roman"/>
          <w:i w:val="0"/>
          <w:iCs w:val="0"/>
          <w:caps w:val="0"/>
          <w:color w:val="auto"/>
          <w:spacing w:val="0"/>
          <w:sz w:val="24"/>
          <w:szCs w:val="24"/>
          <w:shd w:val="clear" w:fill="FFFFFF"/>
        </w:rPr>
        <w:t>front, back, left and right</w:t>
      </w:r>
      <w:r>
        <w:rPr>
          <w:rFonts w:hint="eastAsia" w:cs="Times New Roman"/>
          <w:i w:val="0"/>
          <w:iCs w:val="0"/>
          <w:caps w:val="0"/>
          <w:color w:val="auto"/>
          <w:spacing w:val="0"/>
          <w:sz w:val="24"/>
          <w:szCs w:val="24"/>
          <w:shd w:val="clear" w:fill="FFFFFF"/>
          <w:lang w:val="en-US" w:eastAsia="zh-CN"/>
        </w:rPr>
        <w:t xml:space="preserve"> </w:t>
      </w:r>
      <w:r>
        <w:rPr>
          <w:rFonts w:hint="default" w:ascii="Times New Roman" w:hAnsi="Times New Roman" w:eastAsia="宋体" w:cs="Times New Roman"/>
          <w:i w:val="0"/>
          <w:iCs w:val="0"/>
          <w:caps w:val="0"/>
          <w:color w:val="auto"/>
          <w:spacing w:val="0"/>
          <w:sz w:val="24"/>
          <w:szCs w:val="24"/>
          <w:shd w:val="clear" w:fill="FFFFFF"/>
        </w:rPr>
        <w:t xml:space="preserve">is </w:t>
      </w:r>
      <w:r>
        <w:rPr>
          <w:rFonts w:hint="eastAsia" w:cs="Times New Roman"/>
          <w:i w:val="0"/>
          <w:iCs w:val="0"/>
          <w:caps w:val="0"/>
          <w:color w:val="auto"/>
          <w:spacing w:val="0"/>
          <w:sz w:val="24"/>
          <w:szCs w:val="24"/>
          <w:shd w:val="clear" w:fill="FFFFFF"/>
          <w:lang w:val="en-US" w:eastAsia="zh-CN"/>
        </w:rPr>
        <w:t>up to</w:t>
      </w:r>
      <w:r>
        <w:rPr>
          <w:rFonts w:hint="default" w:ascii="Times New Roman" w:hAnsi="Times New Roman" w:eastAsia="宋体" w:cs="Times New Roman"/>
          <w:i w:val="0"/>
          <w:iCs w:val="0"/>
          <w:caps w:val="0"/>
          <w:color w:val="auto"/>
          <w:spacing w:val="0"/>
          <w:sz w:val="24"/>
          <w:szCs w:val="24"/>
          <w:shd w:val="clear" w:fill="FFFFFF"/>
        </w:rPr>
        <w:t xml:space="preserve"> ±0.1mm (</w:t>
      </w:r>
      <w:r>
        <w:rPr>
          <w:rFonts w:hint="eastAsia" w:cs="Times New Roman"/>
          <w:i w:val="0"/>
          <w:iCs w:val="0"/>
          <w:caps w:val="0"/>
          <w:color w:val="auto"/>
          <w:spacing w:val="0"/>
          <w:sz w:val="24"/>
          <w:szCs w:val="24"/>
          <w:shd w:val="clear" w:fill="FFFFFF"/>
          <w:lang w:val="en-US" w:eastAsia="zh-CN"/>
        </w:rPr>
        <w:t>one and only</w:t>
      </w:r>
      <w:r>
        <w:rPr>
          <w:rFonts w:hint="default" w:ascii="Times New Roman" w:hAnsi="Times New Roman" w:eastAsia="宋体" w:cs="Times New Roman"/>
          <w:i w:val="0"/>
          <w:iCs w:val="0"/>
          <w:caps w:val="0"/>
          <w:color w:val="auto"/>
          <w:spacing w:val="0"/>
          <w:sz w:val="24"/>
          <w:szCs w:val="24"/>
          <w:shd w:val="clear" w:fill="FFFFFF"/>
        </w:rPr>
        <w:t xml:space="preserve"> in China), which meets the requirements of cigarette packs;</w:t>
      </w:r>
      <w:r>
        <w:rPr>
          <w:rFonts w:hint="default" w:ascii="Times New Roman" w:hAnsi="Times New Roman" w:eastAsia="楷体" w:cs="Times New Roman"/>
          <w:b w:val="0"/>
          <w:bCs w:val="0"/>
          <w:color w:val="auto"/>
          <w:sz w:val="24"/>
          <w:szCs w:val="24"/>
          <w:lang w:val="en-US" w:eastAsia="zh-CN"/>
        </w:rPr>
        <w:t xml:space="preserve"> </w:t>
      </w:r>
    </w:p>
    <w:p>
      <w:pPr>
        <w:pStyle w:val="2"/>
        <w:numPr>
          <w:ilvl w:val="0"/>
          <w:numId w:val="0"/>
        </w:numPr>
        <w:spacing w:line="240" w:lineRule="auto"/>
        <w:ind w:leftChars="0"/>
        <w:rPr>
          <w:rFonts w:hint="default" w:ascii="楷体" w:hAnsi="楷体" w:eastAsia="楷体" w:cs="楷体"/>
          <w:b w:val="0"/>
          <w:bCs w:val="0"/>
          <w:sz w:val="24"/>
          <w:szCs w:val="24"/>
          <w:lang w:val="en-US" w:eastAsia="zh-CN"/>
        </w:rPr>
      </w:pPr>
      <w:r>
        <w:rPr>
          <w:rFonts w:hint="default"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Platform maximum speed can reach 150 m/min, meeting the higher needs of jet printing in the future;</w:t>
      </w:r>
    </w:p>
    <w:p>
      <w:pPr>
        <w:pStyle w:val="2"/>
        <w:numPr>
          <w:ilvl w:val="0"/>
          <w:numId w:val="0"/>
        </w:numPr>
        <w:spacing w:line="240" w:lineRule="auto"/>
        <w:ind w:leftChars="0"/>
        <w:rPr>
          <w:rFonts w:hint="default" w:ascii="楷体" w:hAnsi="楷体" w:eastAsia="楷体" w:cs="楷体"/>
          <w:b w:val="0"/>
          <w:bCs w:val="0"/>
          <w:sz w:val="24"/>
          <w:szCs w:val="24"/>
          <w:lang w:val="en-US" w:eastAsia="zh-CN"/>
        </w:rPr>
      </w:pPr>
      <w:r>
        <w:rPr>
          <w:rFonts w:hint="default" w:ascii="楷体" w:hAnsi="楷体" w:eastAsia="楷体" w:cs="楷体"/>
          <w:b w:val="0"/>
          <w:bCs w:val="0"/>
          <w:sz w:val="24"/>
          <w:szCs w:val="24"/>
          <w:lang w:val="en-US" w:eastAsia="zh-CN"/>
        </w:rPr>
        <w:t>♦</w:t>
      </w:r>
      <w:r>
        <w:rPr>
          <w:rStyle w:val="9"/>
          <w:rFonts w:hint="default" w:ascii="Times New Roman" w:hAnsi="Times New Roman" w:eastAsia="宋体" w:cs="Times New Roman"/>
          <w:i w:val="0"/>
          <w:iCs w:val="0"/>
          <w:caps w:val="0"/>
          <w:color w:val="auto"/>
          <w:spacing w:val="0"/>
          <w:sz w:val="24"/>
          <w:szCs w:val="24"/>
          <w:shd w:val="clear" w:fill="FFFFFF"/>
        </w:rPr>
        <w:t xml:space="preserve">The </w:t>
      </w:r>
      <w:r>
        <w:rPr>
          <w:rStyle w:val="9"/>
          <w:rFonts w:hint="eastAsia" w:ascii="Times New Roman" w:hAnsi="Times New Roman" w:eastAsia="宋体" w:cs="Times New Roman"/>
          <w:i w:val="0"/>
          <w:iCs w:val="0"/>
          <w:caps w:val="0"/>
          <w:color w:val="auto"/>
          <w:spacing w:val="0"/>
          <w:sz w:val="24"/>
          <w:szCs w:val="24"/>
          <w:shd w:val="clear" w:fill="FFFFFF"/>
          <w:lang w:val="en-US" w:eastAsia="zh-CN"/>
        </w:rPr>
        <w:t>bought-in components and electric components</w:t>
      </w:r>
      <w:r>
        <w:rPr>
          <w:rStyle w:val="9"/>
          <w:rFonts w:hint="default" w:ascii="Times New Roman" w:hAnsi="Times New Roman" w:eastAsia="宋体" w:cs="Times New Roman"/>
          <w:i w:val="0"/>
          <w:iCs w:val="0"/>
          <w:caps w:val="0"/>
          <w:color w:val="auto"/>
          <w:spacing w:val="0"/>
          <w:sz w:val="24"/>
          <w:szCs w:val="24"/>
          <w:shd w:val="clear" w:fill="FFFFFF"/>
        </w:rPr>
        <w:t xml:space="preserve"> for equipment are </w:t>
      </w:r>
      <w:r>
        <w:rPr>
          <w:rStyle w:val="9"/>
          <w:rFonts w:hint="eastAsia" w:ascii="Times New Roman" w:hAnsi="Times New Roman" w:eastAsia="宋体" w:cs="Times New Roman"/>
          <w:i w:val="0"/>
          <w:iCs w:val="0"/>
          <w:caps w:val="0"/>
          <w:color w:val="auto"/>
          <w:spacing w:val="0"/>
          <w:sz w:val="24"/>
          <w:szCs w:val="24"/>
          <w:shd w:val="clear" w:fill="FFFFFF"/>
          <w:lang w:val="en-US" w:eastAsia="zh-CN"/>
        </w:rPr>
        <w:t xml:space="preserve">both </w:t>
      </w:r>
      <w:r>
        <w:rPr>
          <w:rStyle w:val="9"/>
          <w:rFonts w:hint="default" w:ascii="Times New Roman" w:hAnsi="Times New Roman" w:eastAsia="宋体" w:cs="Times New Roman"/>
          <w:i w:val="0"/>
          <w:iCs w:val="0"/>
          <w:caps w:val="0"/>
          <w:color w:val="auto"/>
          <w:spacing w:val="0"/>
          <w:sz w:val="24"/>
          <w:szCs w:val="24"/>
          <w:shd w:val="clear" w:fill="FFFFFF"/>
        </w:rPr>
        <w:t>selected from well-known</w:t>
      </w:r>
      <w:r>
        <w:rPr>
          <w:rFonts w:hint="default" w:ascii="Times New Roman" w:hAnsi="Times New Roman" w:eastAsia="宋体" w:cs="Times New Roman"/>
          <w:i w:val="0"/>
          <w:iCs w:val="0"/>
          <w:caps w:val="0"/>
          <w:color w:val="auto"/>
          <w:spacing w:val="0"/>
          <w:sz w:val="24"/>
          <w:szCs w:val="24"/>
          <w:shd w:val="clear" w:fill="FFFFFF"/>
        </w:rPr>
        <w:t> brands at home and </w:t>
      </w:r>
      <w:r>
        <w:rPr>
          <w:rStyle w:val="9"/>
          <w:rFonts w:hint="default" w:ascii="Times New Roman" w:hAnsi="Times New Roman" w:eastAsia="宋体" w:cs="Times New Roman"/>
          <w:i w:val="0"/>
          <w:iCs w:val="0"/>
          <w:caps w:val="0"/>
          <w:color w:val="auto"/>
          <w:spacing w:val="0"/>
          <w:sz w:val="24"/>
          <w:szCs w:val="24"/>
          <w:shd w:val="clear" w:fill="FFFFFF"/>
        </w:rPr>
        <w:t>abroad, as shown in</w:t>
      </w:r>
      <w:r>
        <w:rPr>
          <w:rFonts w:hint="default" w:ascii="Times New Roman" w:hAnsi="Times New Roman" w:eastAsia="宋体" w:cs="Times New Roman"/>
          <w:i w:val="0"/>
          <w:iCs w:val="0"/>
          <w:caps w:val="0"/>
          <w:color w:val="auto"/>
          <w:spacing w:val="0"/>
          <w:sz w:val="24"/>
          <w:szCs w:val="24"/>
          <w:shd w:val="clear" w:fill="FFFFFF"/>
        </w:rPr>
        <w:t> the following </w:t>
      </w:r>
      <w:r>
        <w:rPr>
          <w:rStyle w:val="9"/>
          <w:rFonts w:hint="default" w:ascii="Times New Roman" w:hAnsi="Times New Roman" w:eastAsia="宋体" w:cs="Times New Roman"/>
          <w:i w:val="0"/>
          <w:iCs w:val="0"/>
          <w:caps w:val="0"/>
          <w:color w:val="auto"/>
          <w:spacing w:val="0"/>
          <w:sz w:val="24"/>
          <w:szCs w:val="24"/>
          <w:shd w:val="clear" w:fill="FFFFFF"/>
        </w:rPr>
        <w:t>table.</w:t>
      </w:r>
    </w:p>
    <w:p>
      <w:pPr>
        <w:pStyle w:val="2"/>
        <w:numPr>
          <w:ilvl w:val="0"/>
          <w:numId w:val="0"/>
        </w:numPr>
        <w:spacing w:line="240" w:lineRule="auto"/>
        <w:ind w:leftChars="0"/>
        <w:rPr>
          <w:rFonts w:hint="default" w:ascii="Times New Roman" w:hAnsi="Times New Roman" w:eastAsia="楷体" w:cs="Times New Roman"/>
          <w:b w:val="0"/>
          <w:bCs w:val="0"/>
          <w:color w:val="auto"/>
          <w:sz w:val="24"/>
          <w:szCs w:val="24"/>
          <w:lang w:val="en-US" w:eastAsia="zh-CN"/>
        </w:rPr>
      </w:pPr>
      <w:r>
        <w:rPr>
          <w:rFonts w:hint="default" w:ascii="楷体" w:hAnsi="楷体" w:eastAsia="楷体" w:cs="楷体"/>
          <w:b w:val="0"/>
          <w:bCs w:val="0"/>
          <w:sz w:val="24"/>
          <w:szCs w:val="24"/>
          <w:lang w:val="en-US" w:eastAsia="zh-CN"/>
        </w:rPr>
        <w:t>♦</w:t>
      </w:r>
      <w:r>
        <w:rPr>
          <w:rFonts w:hint="default" w:ascii="Times New Roman" w:hAnsi="Times New Roman" w:eastAsia="宋体" w:cs="Times New Roman"/>
          <w:i w:val="0"/>
          <w:iCs w:val="0"/>
          <w:caps w:val="0"/>
          <w:color w:val="auto"/>
          <w:spacing w:val="0"/>
          <w:sz w:val="24"/>
          <w:szCs w:val="24"/>
          <w:shd w:val="clear" w:fill="FFFFFF"/>
        </w:rPr>
        <w:t xml:space="preserve">High-platform </w:t>
      </w:r>
      <w:r>
        <w:rPr>
          <w:rFonts w:hint="eastAsia" w:ascii="Times New Roman" w:hAnsi="Times New Roman" w:eastAsia="宋体" w:cs="Times New Roman"/>
          <w:i w:val="0"/>
          <w:iCs w:val="0"/>
          <w:caps w:val="0"/>
          <w:color w:val="auto"/>
          <w:spacing w:val="0"/>
          <w:sz w:val="24"/>
          <w:szCs w:val="24"/>
          <w:shd w:val="clear" w:fill="FFFFFF"/>
          <w:lang w:val="en-US" w:eastAsia="zh-CN"/>
        </w:rPr>
        <w:t>paper</w:t>
      </w:r>
      <w:r>
        <w:rPr>
          <w:rFonts w:hint="default" w:ascii="Times New Roman" w:hAnsi="Times New Roman" w:eastAsia="宋体" w:cs="Times New Roman"/>
          <w:i w:val="0"/>
          <w:iCs w:val="0"/>
          <w:caps w:val="0"/>
          <w:color w:val="auto"/>
          <w:spacing w:val="0"/>
          <w:sz w:val="24"/>
          <w:szCs w:val="24"/>
          <w:shd w:val="clear" w:fill="FFFFFF"/>
        </w:rPr>
        <w:t xml:space="preserve"> pil</w:t>
      </w:r>
      <w:r>
        <w:rPr>
          <w:rFonts w:hint="eastAsia" w:ascii="Times New Roman" w:hAnsi="Times New Roman" w:eastAsia="宋体" w:cs="Times New Roman"/>
          <w:i w:val="0"/>
          <w:iCs w:val="0"/>
          <w:caps w:val="0"/>
          <w:color w:val="auto"/>
          <w:spacing w:val="0"/>
          <w:sz w:val="24"/>
          <w:szCs w:val="24"/>
          <w:shd w:val="clear" w:fill="FFFFFF"/>
          <w:lang w:val="en-US" w:eastAsia="zh-CN"/>
        </w:rPr>
        <w:t>e and</w:t>
      </w:r>
      <w:r>
        <w:rPr>
          <w:rFonts w:hint="default" w:ascii="Times New Roman" w:hAnsi="Times New Roman" w:eastAsia="宋体" w:cs="Times New Roman"/>
          <w:i w:val="0"/>
          <w:iCs w:val="0"/>
          <w:caps w:val="0"/>
          <w:color w:val="auto"/>
          <w:spacing w:val="0"/>
          <w:sz w:val="24"/>
          <w:szCs w:val="24"/>
          <w:shd w:val="clear" w:fill="FFFFFF"/>
        </w:rPr>
        <w:t xml:space="preserve"> </w:t>
      </w:r>
      <w:r>
        <w:rPr>
          <w:rFonts w:hint="eastAsia" w:ascii="Times New Roman" w:hAnsi="Times New Roman" w:eastAsia="宋体" w:cs="Times New Roman"/>
          <w:i w:val="0"/>
          <w:iCs w:val="0"/>
          <w:caps w:val="0"/>
          <w:color w:val="auto"/>
          <w:spacing w:val="0"/>
          <w:sz w:val="24"/>
          <w:szCs w:val="24"/>
          <w:shd w:val="clear" w:fill="FFFFFF"/>
          <w:lang w:val="en-US" w:eastAsia="zh-CN"/>
        </w:rPr>
        <w:t>collection</w:t>
      </w:r>
      <w:r>
        <w:rPr>
          <w:rFonts w:hint="default" w:ascii="Times New Roman" w:hAnsi="Times New Roman" w:eastAsia="宋体" w:cs="Times New Roman"/>
          <w:i w:val="0"/>
          <w:iCs w:val="0"/>
          <w:caps w:val="0"/>
          <w:color w:val="auto"/>
          <w:spacing w:val="0"/>
          <w:sz w:val="24"/>
          <w:szCs w:val="24"/>
          <w:shd w:val="clear" w:fill="FFFFFF"/>
        </w:rPr>
        <w:t xml:space="preserve">, </w:t>
      </w:r>
      <w:r>
        <w:rPr>
          <w:rFonts w:hint="eastAsia" w:ascii="Times New Roman" w:hAnsi="Times New Roman" w:eastAsia="宋体" w:cs="Times New Roman"/>
          <w:i w:val="0"/>
          <w:iCs w:val="0"/>
          <w:caps w:val="0"/>
          <w:color w:val="auto"/>
          <w:spacing w:val="0"/>
          <w:sz w:val="24"/>
          <w:szCs w:val="24"/>
          <w:shd w:val="clear" w:fill="FFFFFF"/>
          <w:lang w:val="en-US" w:eastAsia="zh-CN"/>
        </w:rPr>
        <w:t>and</w:t>
      </w:r>
      <w:r>
        <w:rPr>
          <w:rFonts w:hint="default" w:ascii="Times New Roman" w:hAnsi="Times New Roman" w:eastAsia="宋体" w:cs="Times New Roman"/>
          <w:i w:val="0"/>
          <w:iCs w:val="0"/>
          <w:caps w:val="0"/>
          <w:color w:val="auto"/>
          <w:spacing w:val="0"/>
          <w:sz w:val="24"/>
          <w:szCs w:val="24"/>
          <w:shd w:val="clear" w:fill="FFFFFF"/>
        </w:rPr>
        <w:t xml:space="preserve"> spray printing operation surface height is moderate, </w:t>
      </w:r>
      <w:r>
        <w:rPr>
          <w:rFonts w:hint="eastAsia" w:ascii="Times New Roman" w:hAnsi="Times New Roman" w:eastAsia="宋体" w:cs="Times New Roman"/>
          <w:i w:val="0"/>
          <w:iCs w:val="0"/>
          <w:caps w:val="0"/>
          <w:color w:val="auto"/>
          <w:spacing w:val="0"/>
          <w:sz w:val="24"/>
          <w:szCs w:val="24"/>
          <w:shd w:val="clear" w:fill="FFFFFF"/>
          <w:lang w:val="en-US" w:eastAsia="zh-CN"/>
        </w:rPr>
        <w:t xml:space="preserve">which is </w:t>
      </w:r>
      <w:r>
        <w:rPr>
          <w:rFonts w:hint="default" w:ascii="Times New Roman" w:hAnsi="Times New Roman" w:eastAsia="宋体" w:cs="Times New Roman"/>
          <w:i w:val="0"/>
          <w:iCs w:val="0"/>
          <w:caps w:val="0"/>
          <w:color w:val="auto"/>
          <w:spacing w:val="0"/>
          <w:sz w:val="24"/>
          <w:szCs w:val="24"/>
          <w:shd w:val="clear" w:fill="FFFFFF"/>
        </w:rPr>
        <w:t xml:space="preserve">easy </w:t>
      </w:r>
      <w:r>
        <w:rPr>
          <w:rFonts w:hint="eastAsia" w:ascii="Times New Roman" w:hAnsi="Times New Roman" w:eastAsia="宋体" w:cs="Times New Roman"/>
          <w:i w:val="0"/>
          <w:iCs w:val="0"/>
          <w:caps w:val="0"/>
          <w:color w:val="auto"/>
          <w:spacing w:val="0"/>
          <w:sz w:val="24"/>
          <w:szCs w:val="24"/>
          <w:shd w:val="clear" w:fill="FFFFFF"/>
          <w:lang w:val="en-US" w:eastAsia="zh-CN"/>
        </w:rPr>
        <w:t>for operation</w:t>
      </w:r>
      <w:r>
        <w:rPr>
          <w:rFonts w:hint="default" w:ascii="Times New Roman" w:hAnsi="Times New Roman" w:eastAsia="宋体" w:cs="Times New Roman"/>
          <w:i w:val="0"/>
          <w:iCs w:val="0"/>
          <w:caps w:val="0"/>
          <w:color w:val="auto"/>
          <w:spacing w:val="0"/>
          <w:sz w:val="24"/>
          <w:szCs w:val="24"/>
          <w:shd w:val="clear" w:fill="FFFFFF"/>
        </w:rPr>
        <w:t xml:space="preserve">, </w:t>
      </w:r>
      <w:r>
        <w:rPr>
          <w:rFonts w:hint="eastAsia" w:ascii="Times New Roman" w:hAnsi="Times New Roman" w:eastAsia="宋体" w:cs="Times New Roman"/>
          <w:i w:val="0"/>
          <w:iCs w:val="0"/>
          <w:caps w:val="0"/>
          <w:color w:val="auto"/>
          <w:spacing w:val="0"/>
          <w:sz w:val="24"/>
          <w:szCs w:val="24"/>
          <w:shd w:val="clear" w:fill="FFFFFF"/>
          <w:lang w:val="en-US" w:eastAsia="zh-CN"/>
        </w:rPr>
        <w:t xml:space="preserve">improving production efficiency and </w:t>
      </w:r>
      <w:r>
        <w:rPr>
          <w:rFonts w:hint="default" w:ascii="Times New Roman" w:hAnsi="Times New Roman" w:eastAsia="宋体" w:cs="Times New Roman"/>
          <w:i w:val="0"/>
          <w:iCs w:val="0"/>
          <w:caps w:val="0"/>
          <w:color w:val="auto"/>
          <w:spacing w:val="0"/>
          <w:sz w:val="24"/>
          <w:szCs w:val="24"/>
          <w:shd w:val="clear" w:fill="FFFFFF"/>
        </w:rPr>
        <w:t>reduc</w:t>
      </w:r>
      <w:r>
        <w:rPr>
          <w:rFonts w:hint="eastAsia" w:ascii="Times New Roman" w:hAnsi="Times New Roman" w:eastAsia="宋体" w:cs="Times New Roman"/>
          <w:i w:val="0"/>
          <w:iCs w:val="0"/>
          <w:caps w:val="0"/>
          <w:color w:val="auto"/>
          <w:spacing w:val="0"/>
          <w:sz w:val="24"/>
          <w:szCs w:val="24"/>
          <w:shd w:val="clear" w:fill="FFFFFF"/>
          <w:lang w:val="en-US" w:eastAsia="zh-CN"/>
        </w:rPr>
        <w:t>ing</w:t>
      </w:r>
      <w:r>
        <w:rPr>
          <w:rFonts w:hint="default" w:ascii="Times New Roman" w:hAnsi="Times New Roman" w:eastAsia="宋体" w:cs="Times New Roman"/>
          <w:i w:val="0"/>
          <w:iCs w:val="0"/>
          <w:caps w:val="0"/>
          <w:color w:val="auto"/>
          <w:spacing w:val="0"/>
          <w:sz w:val="24"/>
          <w:szCs w:val="24"/>
          <w:shd w:val="clear" w:fill="FFFFFF"/>
        </w:rPr>
        <w:t xml:space="preserve"> labor intensity;</w:t>
      </w:r>
    </w:p>
    <w:p>
      <w:pPr>
        <w:pStyle w:val="2"/>
        <w:numPr>
          <w:ilvl w:val="0"/>
          <w:numId w:val="0"/>
        </w:numPr>
        <w:ind w:leftChars="0"/>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二、</w:t>
      </w:r>
      <w:r>
        <w:rPr>
          <w:rFonts w:hint="default" w:ascii="Times New Roman" w:hAnsi="Times New Roman" w:eastAsia="宋体" w:cs="Times New Roman"/>
          <w:b/>
          <w:bCs/>
          <w:sz w:val="28"/>
          <w:szCs w:val="28"/>
          <w:lang w:val="en-US" w:eastAsia="zh-CN"/>
        </w:rPr>
        <w:t xml:space="preserve">Technical parameters </w:t>
      </w:r>
    </w:p>
    <w:p>
      <w:pPr>
        <w:pStyle w:val="2"/>
        <w:numPr>
          <w:ilvl w:val="0"/>
          <w:numId w:val="0"/>
        </w:numPr>
        <w:ind w:leftChars="0"/>
        <w:rPr>
          <w:rFonts w:hint="default" w:asciiTheme="minorEastAsia" w:hAnsiTheme="minorEastAsia" w:eastAsiaTheme="minorEastAsia" w:cstheme="minorEastAsia"/>
          <w:b/>
          <w:bCs/>
          <w:sz w:val="24"/>
          <w:szCs w:val="24"/>
          <w:lang w:val="en-US" w:eastAsia="zh-CN"/>
        </w:rPr>
      </w:pPr>
      <w:r>
        <w:rPr>
          <w:rFonts w:hint="eastAsia" w:ascii="Times New Roman" w:hAnsi="Times New Roman" w:eastAsia="宋体" w:cs="Times New Roman"/>
          <w:b/>
          <w:bCs/>
          <w:i w:val="0"/>
          <w:iCs w:val="0"/>
          <w:caps w:val="0"/>
          <w:color w:val="333333"/>
          <w:spacing w:val="0"/>
          <w:sz w:val="24"/>
          <w:szCs w:val="24"/>
          <w:shd w:val="clear" w:fill="FFFFFF"/>
          <w:lang w:val="en-US" w:eastAsia="zh-CN"/>
        </w:rPr>
        <w:t>C</w:t>
      </w:r>
      <w:r>
        <w:rPr>
          <w:rFonts w:hint="default" w:ascii="Times New Roman" w:hAnsi="Times New Roman" w:eastAsia="宋体" w:cs="Times New Roman"/>
          <w:b/>
          <w:bCs/>
          <w:i w:val="0"/>
          <w:iCs w:val="0"/>
          <w:caps w:val="0"/>
          <w:color w:val="333333"/>
          <w:spacing w:val="0"/>
          <w:sz w:val="24"/>
          <w:szCs w:val="24"/>
          <w:shd w:val="clear" w:fill="FFFFFF"/>
        </w:rPr>
        <w:t xml:space="preserve">omprehensive technical indexes of </w:t>
      </w:r>
      <w:r>
        <w:rPr>
          <w:rFonts w:hint="default" w:ascii="Times New Roman" w:hAnsi="Times New Roman" w:cs="Times New Roman" w:eastAsiaTheme="minorEastAsia"/>
          <w:b/>
          <w:bCs/>
          <w:sz w:val="24"/>
          <w:szCs w:val="24"/>
          <w:lang w:val="en-US" w:eastAsia="zh-CN"/>
        </w:rPr>
        <w:t>H10000-G</w:t>
      </w:r>
      <w:r>
        <w:rPr>
          <w:rFonts w:hint="eastAsia" w:cs="Times New Roman" w:eastAsiaTheme="minorEastAsia"/>
          <w:b/>
          <w:bCs/>
          <w:sz w:val="24"/>
          <w:szCs w:val="24"/>
          <w:lang w:val="en-US" w:eastAsia="zh-CN"/>
        </w:rPr>
        <w:t xml:space="preserve"> </w:t>
      </w:r>
      <w:r>
        <w:rPr>
          <w:rFonts w:hint="default" w:ascii="Times New Roman" w:hAnsi="Times New Roman" w:eastAsia="宋体" w:cs="Times New Roman"/>
          <w:b/>
          <w:bCs/>
          <w:i w:val="0"/>
          <w:iCs w:val="0"/>
          <w:caps w:val="0"/>
          <w:color w:val="333333"/>
          <w:spacing w:val="0"/>
          <w:sz w:val="24"/>
          <w:szCs w:val="24"/>
          <w:shd w:val="clear" w:fill="FFFFFF"/>
        </w:rPr>
        <w:t>single-sheet high-speed inkjet printer</w:t>
      </w:r>
    </w:p>
    <w:tbl>
      <w:tblPr>
        <w:tblStyle w:val="6"/>
        <w:tblW w:w="83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1"/>
        <w:gridCol w:w="17"/>
        <w:gridCol w:w="58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jc w:val="center"/>
        </w:trPr>
        <w:tc>
          <w:tcPr>
            <w:tcW w:w="8331" w:type="dxa"/>
            <w:gridSpan w:val="3"/>
            <w:shd w:val="clear" w:color="auto" w:fill="BDD6EE" w:themeFill="accent1" w:themeFillTint="66"/>
            <w:vAlign w:val="center"/>
          </w:tcPr>
          <w:p>
            <w:pPr>
              <w:keepNext w:val="0"/>
              <w:keepLines w:val="0"/>
              <w:widowControl/>
              <w:suppressLineNumbers w:val="0"/>
              <w:jc w:val="center"/>
              <w:rPr>
                <w:rFonts w:hint="default" w:ascii="Times New Roman" w:hAnsi="Times New Roman" w:cs="Times New Roman"/>
                <w:b/>
                <w:bCs/>
                <w:sz w:val="24"/>
                <w:szCs w:val="24"/>
              </w:rPr>
            </w:pPr>
            <w:r>
              <w:rPr>
                <w:rFonts w:ascii="宋体" w:hAnsi="宋体" w:eastAsia="宋体" w:cs="宋体"/>
                <w:i w:val="0"/>
                <w:iCs w:val="0"/>
                <w:color w:val="FD6853"/>
                <w:kern w:val="0"/>
                <w:sz w:val="24"/>
                <w:szCs w:val="24"/>
                <w:lang w:val="en-US" w:eastAsia="zh-CN" w:bidi="ar"/>
              </w:rPr>
              <w:br w:type="textWrapping"/>
            </w:r>
            <w:r>
              <w:rPr>
                <w:rStyle w:val="9"/>
                <w:rFonts w:hint="eastAsia" w:ascii="楷体" w:hAnsi="楷体" w:eastAsia="楷体" w:cs="楷体"/>
                <w:b/>
                <w:bCs/>
                <w:i w:val="0"/>
                <w:iCs w:val="0"/>
                <w:color w:val="auto"/>
                <w:kern w:val="0"/>
                <w:sz w:val="21"/>
                <w:szCs w:val="21"/>
                <w:lang w:val="en-US" w:eastAsia="zh-CN" w:bidi="ar"/>
              </w:rPr>
              <w:t>Inkjet</w:t>
            </w:r>
            <w:r>
              <w:rPr>
                <w:rFonts w:hint="eastAsia" w:ascii="楷体" w:hAnsi="楷体" w:eastAsia="楷体" w:cs="楷体"/>
                <w:b/>
                <w:bCs/>
                <w:color w:val="auto"/>
                <w:kern w:val="0"/>
                <w:sz w:val="21"/>
                <w:szCs w:val="21"/>
                <w:lang w:val="en-US" w:eastAsia="zh-CN" w:bidi="ar"/>
              </w:rPr>
              <w:t> printing system configuration</w:t>
            </w:r>
          </w:p>
          <w:p>
            <w:pPr>
              <w:keepNext w:val="0"/>
              <w:keepLines w:val="0"/>
              <w:widowControl/>
              <w:suppressLineNumbers w:val="0"/>
              <w:pBdr>
                <w:top w:val="single" w:color="DDDDDD" w:sz="2" w:space="0"/>
                <w:left w:val="single" w:color="DDDDDD" w:sz="2" w:space="0"/>
                <w:bottom w:val="single" w:color="DDDDDD" w:sz="2" w:space="0"/>
                <w:right w:val="single" w:color="DDDDDD" w:sz="2" w:space="0"/>
              </w:pBdr>
              <w:spacing w:before="23" w:beforeAutospacing="0"/>
              <w:ind w:left="195"/>
              <w:jc w:val="left"/>
            </w:pPr>
          </w:p>
          <w:p>
            <w:pPr>
              <w:spacing w:line="440" w:lineRule="exact"/>
              <w:jc w:val="center"/>
              <w:rPr>
                <w:rFonts w:hint="eastAsia" w:ascii="楷体" w:hAnsi="楷体" w:eastAsia="楷体" w:cs="楷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Model of inkjet printing machine</w:t>
            </w:r>
          </w:p>
        </w:tc>
        <w:tc>
          <w:tcPr>
            <w:tcW w:w="5883" w:type="dxa"/>
            <w:tcBorders>
              <w:left w:val="single" w:color="auto" w:sz="4" w:space="0"/>
              <w:right w:val="single" w:color="auto" w:sz="4" w:space="0"/>
            </w:tcBorders>
          </w:tcPr>
          <w:p>
            <w:pPr>
              <w:spacing w:line="440" w:lineRule="exact"/>
              <w:ind w:firstLine="210" w:firstLineChars="100"/>
              <w:jc w:val="center"/>
              <w:rPr>
                <w:rFonts w:hint="eastAsia" w:ascii="楷体" w:hAnsi="楷体" w:eastAsia="楷体" w:cs="楷体"/>
                <w:lang w:val="en-US" w:eastAsia="zh-CN"/>
              </w:rPr>
            </w:pPr>
            <w:r>
              <w:rPr>
                <w:rFonts w:hint="eastAsia" w:ascii="楷体" w:hAnsi="楷体" w:eastAsia="楷体" w:cs="楷体"/>
              </w:rPr>
              <w:t>H10000</w:t>
            </w:r>
            <w:r>
              <w:rPr>
                <w:rFonts w:hint="eastAsia" w:ascii="楷体" w:hAnsi="楷体" w:eastAsia="楷体" w:cs="楷体"/>
                <w:lang w:val="en-US" w:eastAsia="zh-CN"/>
              </w:rPr>
              <w:t>-G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Type of printing head</w:t>
            </w:r>
          </w:p>
        </w:tc>
        <w:tc>
          <w:tcPr>
            <w:tcW w:w="5883" w:type="dxa"/>
            <w:tcBorders>
              <w:left w:val="single" w:color="auto" w:sz="4" w:space="0"/>
              <w:right w:val="single" w:color="auto" w:sz="4" w:space="0"/>
            </w:tcBorders>
          </w:tcPr>
          <w:p>
            <w:pPr>
              <w:spacing w:line="440" w:lineRule="exact"/>
              <w:ind w:firstLine="210" w:firstLineChars="100"/>
              <w:jc w:val="center"/>
              <w:rPr>
                <w:rFonts w:hint="eastAsia" w:ascii="楷体" w:hAnsi="楷体" w:eastAsia="楷体" w:cs="楷体"/>
                <w:lang w:val="en-US" w:eastAsia="zh-CN"/>
              </w:rPr>
            </w:pPr>
            <w:r>
              <w:rPr>
                <w:rFonts w:hint="eastAsia" w:ascii="楷体" w:hAnsi="楷体" w:eastAsia="楷体" w:cs="楷体"/>
                <w:lang w:val="en-US" w:eastAsia="zh-CN"/>
              </w:rPr>
              <w:t>Ricoh</w:t>
            </w:r>
            <w:r>
              <w:rPr>
                <w:rFonts w:hint="eastAsia" w:ascii="楷体" w:hAnsi="楷体" w:eastAsia="楷体" w:cs="楷体"/>
              </w:rPr>
              <w:t xml:space="preserve"> Gen</w:t>
            </w:r>
            <w:r>
              <w:rPr>
                <w:rFonts w:hint="eastAsia" w:ascii="楷体" w:hAnsi="楷体" w:eastAsia="楷体" w:cs="楷体"/>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Wideness of printing head</w:t>
            </w:r>
          </w:p>
        </w:tc>
        <w:tc>
          <w:tcPr>
            <w:tcW w:w="5883" w:type="dxa"/>
            <w:tcBorders>
              <w:left w:val="single" w:color="auto" w:sz="4" w:space="0"/>
              <w:right w:val="single" w:color="auto" w:sz="4" w:space="0"/>
            </w:tcBorders>
          </w:tcPr>
          <w:p>
            <w:pPr>
              <w:spacing w:line="440" w:lineRule="exact"/>
              <w:ind w:firstLine="210" w:firstLineChars="100"/>
              <w:jc w:val="center"/>
              <w:rPr>
                <w:rFonts w:hint="eastAsia" w:ascii="楷体" w:hAnsi="楷体" w:eastAsia="楷体" w:cs="楷体"/>
              </w:rPr>
            </w:pPr>
            <w:r>
              <w:rPr>
                <w:rFonts w:hint="eastAsia" w:ascii="楷体" w:hAnsi="楷体" w:eastAsia="楷体" w:cs="楷体"/>
              </w:rPr>
              <w:t>54</w:t>
            </w:r>
            <w:r>
              <w:rPr>
                <w:rFonts w:hint="eastAsia" w:ascii="楷体" w:hAnsi="楷体" w:eastAsia="楷体" w:cs="楷体"/>
                <w:lang w:val="en-US" w:eastAsia="zh-CN"/>
              </w:rPr>
              <w:t xml:space="preserve"> </w:t>
            </w:r>
            <w:r>
              <w:rPr>
                <w:rFonts w:hint="eastAsia" w:ascii="楷体" w:hAnsi="楷体" w:eastAsia="楷体" w:cs="楷体"/>
              </w:rPr>
              <w:t>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Max.number of printing head</w:t>
            </w:r>
          </w:p>
        </w:tc>
        <w:tc>
          <w:tcPr>
            <w:tcW w:w="5883" w:type="dxa"/>
            <w:tcBorders>
              <w:left w:val="single" w:color="auto" w:sz="4" w:space="0"/>
              <w:right w:val="single" w:color="auto" w:sz="4" w:space="0"/>
            </w:tcBorders>
          </w:tcPr>
          <w:p>
            <w:pPr>
              <w:spacing w:line="440" w:lineRule="exact"/>
              <w:jc w:val="center"/>
              <w:rPr>
                <w:rFonts w:hint="default" w:ascii="楷体" w:hAnsi="楷体" w:eastAsia="楷体" w:cs="楷体"/>
                <w:lang w:val="en-US" w:eastAsia="zh-CN"/>
              </w:rPr>
            </w:pPr>
            <w:r>
              <w:rPr>
                <w:rFonts w:hint="eastAsia" w:ascii="楷体" w:hAnsi="楷体" w:eastAsia="楷体" w:cs="楷体"/>
                <w:lang w:val="en-US" w:eastAsia="zh-CN"/>
              </w:rPr>
              <w:t>Support 16 groups of printing unit mostly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Max.spray printing precision</w:t>
            </w:r>
          </w:p>
        </w:tc>
        <w:tc>
          <w:tcPr>
            <w:tcW w:w="5883" w:type="dxa"/>
            <w:tcBorders>
              <w:left w:val="single" w:color="auto" w:sz="4" w:space="0"/>
              <w:right w:val="single" w:color="auto" w:sz="4" w:space="0"/>
            </w:tcBorders>
          </w:tcPr>
          <w:p>
            <w:pPr>
              <w:spacing w:line="440" w:lineRule="exact"/>
              <w:ind w:firstLine="210" w:firstLineChars="100"/>
              <w:jc w:val="center"/>
              <w:rPr>
                <w:rFonts w:hint="eastAsia" w:ascii="楷体" w:hAnsi="楷体" w:eastAsia="楷体" w:cs="楷体"/>
              </w:rPr>
            </w:pPr>
            <w:r>
              <w:rPr>
                <w:rFonts w:hint="eastAsia" w:ascii="楷体" w:hAnsi="楷体" w:eastAsia="楷体" w:cs="楷体"/>
              </w:rPr>
              <w:t>600×1200dpi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Size of ink dot</w:t>
            </w:r>
          </w:p>
        </w:tc>
        <w:tc>
          <w:tcPr>
            <w:tcW w:w="5883" w:type="dxa"/>
            <w:tcBorders>
              <w:left w:val="single" w:color="auto" w:sz="4" w:space="0"/>
              <w:right w:val="single" w:color="auto" w:sz="4" w:space="0"/>
            </w:tcBorders>
          </w:tcPr>
          <w:p>
            <w:pPr>
              <w:spacing w:line="440" w:lineRule="exact"/>
              <w:ind w:firstLine="210" w:firstLineChars="100"/>
              <w:jc w:val="center"/>
              <w:rPr>
                <w:rFonts w:hint="eastAsia" w:ascii="楷体" w:hAnsi="楷体" w:eastAsia="楷体" w:cs="楷体"/>
              </w:rPr>
            </w:pPr>
            <w:r>
              <w:rPr>
                <w:rFonts w:hint="eastAsia" w:ascii="楷体" w:hAnsi="楷体" w:eastAsia="楷体" w:cs="楷体"/>
              </w:rPr>
              <w:t>5PL，10PL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Max.speed of spray printing</w:t>
            </w:r>
          </w:p>
        </w:tc>
        <w:tc>
          <w:tcPr>
            <w:tcW w:w="5883" w:type="dxa"/>
            <w:tcBorders>
              <w:left w:val="single" w:color="auto" w:sz="4" w:space="0"/>
              <w:right w:val="single" w:color="auto" w:sz="4" w:space="0"/>
            </w:tcBorders>
          </w:tcPr>
          <w:p>
            <w:pPr>
              <w:spacing w:line="440" w:lineRule="exact"/>
              <w:ind w:left="630" w:leftChars="100" w:hanging="420" w:hangingChars="200"/>
              <w:jc w:val="center"/>
              <w:rPr>
                <w:rFonts w:hint="eastAsia" w:ascii="楷体" w:hAnsi="楷体" w:eastAsia="楷体" w:cs="楷体"/>
              </w:rPr>
            </w:pPr>
            <w:r>
              <w:rPr>
                <w:rFonts w:hint="eastAsia" w:ascii="楷体" w:hAnsi="楷体" w:eastAsia="楷体" w:cs="楷体"/>
                <w:lang w:val="en-US" w:eastAsia="zh-CN"/>
              </w:rPr>
              <w:t>110m-130m/min under the stable production, ensuring the quality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Grade of printing</w:t>
            </w:r>
          </w:p>
        </w:tc>
        <w:tc>
          <w:tcPr>
            <w:tcW w:w="5883" w:type="dxa"/>
            <w:tcBorders>
              <w:left w:val="single" w:color="auto" w:sz="4" w:space="0"/>
              <w:right w:val="single" w:color="auto" w:sz="4" w:space="0"/>
            </w:tcBorders>
          </w:tcPr>
          <w:p>
            <w:pPr>
              <w:spacing w:line="440" w:lineRule="exact"/>
              <w:ind w:left="218" w:leftChars="104"/>
              <w:jc w:val="center"/>
              <w:rPr>
                <w:rFonts w:hint="eastAsia" w:ascii="楷体" w:hAnsi="楷体" w:eastAsia="楷体" w:cs="楷体"/>
                <w:color w:val="FF0000"/>
              </w:rPr>
            </w:pPr>
            <w:r>
              <w:rPr>
                <w:rFonts w:hint="eastAsia" w:ascii="楷体" w:hAnsi="楷体" w:eastAsia="楷体" w:cs="楷体"/>
                <w:color w:val="000000" w:themeColor="text1"/>
                <w14:textFill>
                  <w14:solidFill>
                    <w14:schemeClr w14:val="tx1"/>
                  </w14:solidFill>
                </w14:textFill>
              </w:rPr>
              <w:t>99%A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Type of ink</w:t>
            </w:r>
          </w:p>
        </w:tc>
        <w:tc>
          <w:tcPr>
            <w:tcW w:w="5883" w:type="dxa"/>
            <w:tcBorders>
              <w:left w:val="single" w:color="auto" w:sz="4" w:space="0"/>
            </w:tcBorders>
          </w:tcPr>
          <w:p>
            <w:pPr>
              <w:spacing w:line="440" w:lineRule="exact"/>
              <w:ind w:left="218" w:leftChars="104"/>
              <w:jc w:val="center"/>
              <w:rPr>
                <w:rFonts w:hint="eastAsia" w:ascii="楷体" w:hAnsi="楷体" w:eastAsia="楷体" w:cs="楷体"/>
              </w:rPr>
            </w:pPr>
            <w:r>
              <w:rPr>
                <w:rFonts w:hint="eastAsia" w:ascii="楷体" w:hAnsi="楷体" w:eastAsia="楷体" w:cs="楷体"/>
              </w:rPr>
              <w:t>LED-UV</w:t>
            </w:r>
            <w:r>
              <w:rPr>
                <w:rFonts w:hint="eastAsia" w:ascii="楷体" w:hAnsi="楷体" w:eastAsia="楷体" w:cs="楷体"/>
                <w:lang w:val="en-US" w:eastAsia="zh-CN"/>
              </w:rPr>
              <w:t xml:space="preserve"> eco-friendly ink, with passing CMA qualification and </w:t>
            </w:r>
            <w:r>
              <w:rPr>
                <w:rFonts w:hint="eastAsia" w:ascii="楷体" w:hAnsi="楷体" w:eastAsia="楷体" w:cs="楷体"/>
              </w:rPr>
              <w:t>VOC detection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Color of ink</w:t>
            </w:r>
          </w:p>
        </w:tc>
        <w:tc>
          <w:tcPr>
            <w:tcW w:w="5883" w:type="dxa"/>
            <w:tcBorders>
              <w:left w:val="single" w:color="auto" w:sz="4" w:space="0"/>
            </w:tcBorders>
          </w:tcPr>
          <w:p>
            <w:pPr>
              <w:spacing w:line="440" w:lineRule="exact"/>
              <w:jc w:val="center"/>
              <w:rPr>
                <w:rFonts w:hint="eastAsia" w:ascii="楷体" w:hAnsi="楷体" w:eastAsia="楷体" w:cs="楷体"/>
              </w:rPr>
            </w:pPr>
            <w:r>
              <w:rPr>
                <w:rFonts w:hint="eastAsia" w:ascii="楷体" w:hAnsi="楷体" w:eastAsia="楷体" w:cs="楷体"/>
                <w:lang w:val="en-US" w:eastAsia="zh-CN"/>
              </w:rPr>
              <w:t>B</w:t>
            </w:r>
            <w:r>
              <w:rPr>
                <w:rFonts w:hint="eastAsia" w:ascii="楷体" w:hAnsi="楷体" w:eastAsia="楷体" w:cs="楷体"/>
              </w:rPr>
              <w:t>lack, blue, light cyan, magenta, true red, white, yellow, purple, green, etc., and also support special inks such as colorless fluorescent ink.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Borders>
              <w:right w:val="single" w:color="auto" w:sz="4" w:space="0"/>
            </w:tcBorders>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Spray printing media</w:t>
            </w:r>
          </w:p>
        </w:tc>
        <w:tc>
          <w:tcPr>
            <w:tcW w:w="5883" w:type="dxa"/>
            <w:tcBorders>
              <w:left w:val="single" w:color="auto" w:sz="4" w:space="0"/>
            </w:tcBorders>
          </w:tcPr>
          <w:p>
            <w:pPr>
              <w:spacing w:line="440" w:lineRule="exact"/>
              <w:ind w:firstLine="210" w:firstLineChars="100"/>
              <w:jc w:val="center"/>
              <w:rPr>
                <w:rFonts w:hint="eastAsia" w:ascii="楷体" w:hAnsi="楷体" w:eastAsia="楷体" w:cs="楷体"/>
              </w:rPr>
            </w:pPr>
            <w:r>
              <w:rPr>
                <w:rFonts w:hint="eastAsia" w:ascii="楷体" w:hAnsi="楷体" w:eastAsia="楷体" w:cs="楷体"/>
              </w:rPr>
              <w:t xml:space="preserve">Gold and silver cards, paper, stickers, metal foil, UV </w:t>
            </w:r>
            <w:r>
              <w:rPr>
                <w:rFonts w:hint="eastAsia" w:ascii="楷体" w:hAnsi="楷体" w:eastAsia="楷体" w:cs="楷体"/>
                <w:lang w:val="en-US" w:eastAsia="zh-CN"/>
              </w:rPr>
              <w:t>white ink</w:t>
            </w:r>
            <w:r>
              <w:rPr>
                <w:rFonts w:hint="eastAsia" w:ascii="楷体" w:hAnsi="楷体" w:eastAsia="楷体" w:cs="楷体"/>
              </w:rPr>
              <w:t>, opp and other films.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8331" w:type="dxa"/>
            <w:gridSpan w:val="3"/>
            <w:vAlign w:val="center"/>
          </w:tcPr>
          <w:p>
            <w:pPr>
              <w:spacing w:line="440" w:lineRule="exact"/>
              <w:jc w:val="center"/>
              <w:rPr>
                <w:rFonts w:hint="default" w:ascii="楷体" w:hAnsi="楷体" w:eastAsia="楷体" w:cs="楷体"/>
                <w:b/>
                <w:bCs/>
                <w:lang w:val="en-US" w:eastAsia="zh-CN"/>
              </w:rPr>
            </w:pPr>
            <w:r>
              <w:rPr>
                <w:rFonts w:hint="eastAsia" w:ascii="楷体" w:hAnsi="楷体" w:eastAsia="楷体" w:cs="楷体"/>
                <w:b/>
                <w:bCs/>
                <w:lang w:val="en-US" w:eastAsia="zh-CN"/>
              </w:rPr>
              <w:t>Ink supply system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Principle of ink supply</w:t>
            </w:r>
          </w:p>
        </w:tc>
        <w:tc>
          <w:tcPr>
            <w:tcW w:w="5883" w:type="dxa"/>
          </w:tcPr>
          <w:p>
            <w:pPr>
              <w:spacing w:line="440" w:lineRule="exact"/>
              <w:ind w:firstLine="210" w:firstLineChars="100"/>
              <w:jc w:val="center"/>
              <w:rPr>
                <w:rFonts w:hint="default" w:ascii="楷体" w:hAnsi="楷体" w:eastAsia="楷体" w:cs="楷体"/>
                <w:lang w:val="en-US" w:eastAsia="zh-CN"/>
              </w:rPr>
            </w:pPr>
            <w:r>
              <w:rPr>
                <w:rFonts w:hint="eastAsia" w:ascii="楷体" w:hAnsi="楷体" w:eastAsia="楷体" w:cs="楷体"/>
                <w:i w:val="0"/>
                <w:iCs w:val="0"/>
                <w:caps w:val="0"/>
                <w:color w:val="333333"/>
                <w:spacing w:val="0"/>
                <w:sz w:val="21"/>
                <w:szCs w:val="21"/>
                <w:shd w:val="clear" w:fill="FFFFFF"/>
              </w:rPr>
              <w:t>Based on industrial piezoelectric technology</w:t>
            </w:r>
            <w:r>
              <w:rPr>
                <w:rFonts w:hint="eastAsia" w:ascii="楷体" w:hAnsi="楷体" w:eastAsia="楷体" w:cs="楷体"/>
                <w:i w:val="0"/>
                <w:iCs w:val="0"/>
                <w:caps w:val="0"/>
                <w:color w:val="333333"/>
                <w:spacing w:val="0"/>
                <w:sz w:val="21"/>
                <w:szCs w:val="21"/>
                <w:shd w:val="clear" w:fill="FFFFFF"/>
                <w:lang w:val="en-US" w:eastAsia="zh-CN"/>
              </w:rPr>
              <w:t>, supplying ink by voltage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Mode of ink supply</w:t>
            </w:r>
          </w:p>
        </w:tc>
        <w:tc>
          <w:tcPr>
            <w:tcW w:w="5883" w:type="dxa"/>
          </w:tcPr>
          <w:p>
            <w:pPr>
              <w:spacing w:line="440" w:lineRule="exact"/>
              <w:ind w:firstLine="210" w:firstLineChars="100"/>
              <w:jc w:val="center"/>
              <w:rPr>
                <w:rFonts w:hint="default" w:ascii="楷体" w:hAnsi="楷体" w:eastAsia="楷体" w:cs="楷体"/>
                <w:lang w:val="en-US" w:eastAsia="zh-CN"/>
              </w:rPr>
            </w:pPr>
            <w:r>
              <w:rPr>
                <w:rFonts w:hint="eastAsia" w:ascii="楷体" w:hAnsi="楷体" w:eastAsia="楷体" w:cs="楷体"/>
                <w:lang w:val="en-US" w:eastAsia="zh-CN"/>
              </w:rPr>
              <w:t>Centralization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Grade of filtration</w:t>
            </w:r>
          </w:p>
        </w:tc>
        <w:tc>
          <w:tcPr>
            <w:tcW w:w="5883" w:type="dxa"/>
          </w:tcPr>
          <w:p>
            <w:pPr>
              <w:spacing w:line="440" w:lineRule="exact"/>
              <w:ind w:firstLine="210" w:firstLineChars="100"/>
              <w:jc w:val="center"/>
              <w:rPr>
                <w:rFonts w:hint="default" w:ascii="楷体" w:hAnsi="楷体" w:eastAsia="宋体" w:cs="楷体"/>
                <w:lang w:val="en-US" w:eastAsia="zh-CN"/>
              </w:rPr>
            </w:pPr>
            <w:r>
              <w:rPr>
                <w:rFonts w:hint="eastAsia" w:ascii="楷体" w:hAnsi="楷体" w:eastAsia="楷体" w:cs="楷体"/>
                <w:i w:val="0"/>
                <w:iCs w:val="0"/>
                <w:caps w:val="0"/>
                <w:color w:val="333333"/>
                <w:spacing w:val="0"/>
                <w:sz w:val="21"/>
                <w:szCs w:val="21"/>
                <w:shd w:val="clear" w:fill="FFFFFF"/>
              </w:rPr>
              <w:t>Three-stage filtration</w:t>
            </w:r>
            <w:r>
              <w:rPr>
                <w:rFonts w:hint="eastAsia" w:ascii="楷体" w:hAnsi="楷体" w:eastAsia="楷体" w:cs="楷体"/>
                <w:i w:val="0"/>
                <w:iCs w:val="0"/>
                <w:caps w:val="0"/>
                <w:color w:val="333333"/>
                <w:spacing w:val="0"/>
                <w:sz w:val="21"/>
                <w:szCs w:val="21"/>
                <w:shd w:val="clear" w:fill="FFFFFF"/>
                <w:lang w:val="en-US" w:eastAsia="zh-CN"/>
              </w:rPr>
              <w:t xml:space="preserve"> to protect printing heads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8" w:type="dxa"/>
            <w:gridSpan w:val="2"/>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 xml:space="preserve">Two-stage ink station </w:t>
            </w:r>
          </w:p>
        </w:tc>
        <w:tc>
          <w:tcPr>
            <w:tcW w:w="5883" w:type="dxa"/>
          </w:tcPr>
          <w:p>
            <w:pPr>
              <w:spacing w:line="440" w:lineRule="exact"/>
              <w:ind w:firstLine="210" w:firstLineChars="100"/>
              <w:jc w:val="center"/>
              <w:rPr>
                <w:rFonts w:hint="default" w:ascii="楷体" w:hAnsi="楷体" w:eastAsia="楷体" w:cs="楷体"/>
                <w:lang w:val="en-US" w:eastAsia="zh-CN"/>
              </w:rPr>
            </w:pPr>
            <w:r>
              <w:rPr>
                <w:rFonts w:hint="eastAsia" w:ascii="楷体" w:hAnsi="楷体" w:eastAsia="楷体" w:cs="楷体"/>
                <w:lang w:val="en-US" w:eastAsia="zh-CN"/>
              </w:rPr>
              <w:t>Reduce ink leakage,making jet printing effect more stable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8331" w:type="dxa"/>
            <w:gridSpan w:val="3"/>
            <w:vAlign w:val="center"/>
          </w:tcPr>
          <w:p>
            <w:pPr>
              <w:spacing w:line="440" w:lineRule="exact"/>
              <w:jc w:val="center"/>
              <w:rPr>
                <w:rFonts w:hint="default" w:ascii="楷体" w:hAnsi="楷体" w:eastAsia="楷体" w:cs="楷体"/>
                <w:b/>
                <w:bCs/>
                <w:lang w:val="en-US" w:eastAsia="zh-CN"/>
              </w:rPr>
            </w:pPr>
            <w:r>
              <w:rPr>
                <w:rFonts w:hint="eastAsia" w:ascii="楷体" w:hAnsi="楷体" w:eastAsia="楷体" w:cs="楷体"/>
                <w:b/>
                <w:bCs/>
                <w:lang w:val="en-US" w:eastAsia="zh-CN"/>
              </w:rPr>
              <w:t>Control system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31" w:type="dxa"/>
            <w:vAlign w:val="center"/>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Primary control system</w:t>
            </w:r>
          </w:p>
        </w:tc>
        <w:tc>
          <w:tcPr>
            <w:tcW w:w="5900" w:type="dxa"/>
            <w:gridSpan w:val="2"/>
          </w:tcPr>
          <w:p>
            <w:pPr>
              <w:spacing w:line="440" w:lineRule="exact"/>
              <w:jc w:val="center"/>
              <w:rPr>
                <w:rFonts w:hint="default" w:ascii="楷体" w:hAnsi="楷体" w:eastAsia="楷体" w:cs="楷体"/>
                <w:lang w:val="en-US" w:eastAsia="zh-CN"/>
              </w:rPr>
            </w:pPr>
            <w:r>
              <w:rPr>
                <w:rFonts w:hint="eastAsia" w:ascii="楷体" w:hAnsi="楷体" w:eastAsia="楷体" w:cs="楷体"/>
                <w:lang w:val="en-US" w:eastAsia="zh-CN"/>
              </w:rPr>
              <w:t>Independent primary control software, advantec original industrial computer</w:t>
            </w:r>
            <w:r>
              <w:rPr>
                <w:rFonts w:hint="eastAsia" w:ascii="楷体" w:hAnsi="楷体" w:eastAsia="楷体" w:cs="楷体"/>
              </w:rPr>
              <w:t>，</w:t>
            </w:r>
            <w:r>
              <w:rPr>
                <w:rFonts w:hint="eastAsia" w:ascii="楷体" w:hAnsi="楷体" w:eastAsia="楷体" w:cs="楷体"/>
                <w:lang w:val="en-US" w:eastAsia="zh-CN"/>
              </w:rPr>
              <w:t>and burn Windows operating system with a random copy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31" w:type="dxa"/>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Data transmission</w:t>
            </w:r>
          </w:p>
        </w:tc>
        <w:tc>
          <w:tcPr>
            <w:tcW w:w="5900" w:type="dxa"/>
            <w:gridSpan w:val="2"/>
          </w:tcPr>
          <w:p>
            <w:pPr>
              <w:spacing w:line="440" w:lineRule="exact"/>
              <w:ind w:firstLine="210" w:firstLineChars="100"/>
              <w:jc w:val="center"/>
              <w:rPr>
                <w:rFonts w:hint="eastAsia" w:ascii="楷体" w:hAnsi="楷体" w:eastAsia="楷体" w:cs="楷体"/>
              </w:rPr>
            </w:pPr>
            <w:r>
              <w:rPr>
                <w:rFonts w:hint="eastAsia" w:ascii="楷体" w:hAnsi="楷体" w:eastAsia="楷体" w:cs="楷体"/>
              </w:rPr>
              <w:t>Ethernet transmission, universal and convenient, with the best stability.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31" w:type="dxa"/>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Control module</w:t>
            </w:r>
          </w:p>
        </w:tc>
        <w:tc>
          <w:tcPr>
            <w:tcW w:w="5900" w:type="dxa"/>
            <w:gridSpan w:val="2"/>
          </w:tcPr>
          <w:p>
            <w:pPr>
              <w:spacing w:line="440" w:lineRule="exact"/>
              <w:ind w:firstLine="210" w:firstLineChars="100"/>
              <w:jc w:val="center"/>
              <w:rPr>
                <w:rFonts w:hint="default" w:ascii="楷体" w:hAnsi="楷体" w:eastAsia="楷体" w:cs="楷体"/>
                <w:lang w:val="en-US" w:eastAsia="zh-CN"/>
              </w:rPr>
            </w:pPr>
            <w:r>
              <w:rPr>
                <w:rFonts w:hint="eastAsia" w:ascii="楷体" w:hAnsi="楷体" w:eastAsia="楷体" w:cs="楷体"/>
                <w:lang w:val="en-US" w:eastAsia="zh-CN"/>
              </w:rPr>
              <w:t>Real-time display parameters such as ink temperature and voltage of printing heads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jc w:val="center"/>
        </w:trPr>
        <w:tc>
          <w:tcPr>
            <w:tcW w:w="8331" w:type="dxa"/>
            <w:gridSpan w:val="3"/>
            <w:vAlign w:val="center"/>
          </w:tcPr>
          <w:p>
            <w:pPr>
              <w:spacing w:line="440" w:lineRule="exact"/>
              <w:jc w:val="center"/>
              <w:rPr>
                <w:rFonts w:hint="default" w:ascii="楷体" w:hAnsi="楷体" w:eastAsia="楷体" w:cs="楷体"/>
                <w:b/>
                <w:bCs/>
                <w:lang w:val="en-US" w:eastAsia="zh-CN"/>
              </w:rPr>
            </w:pPr>
            <w:r>
              <w:rPr>
                <w:rFonts w:hint="eastAsia" w:ascii="楷体" w:hAnsi="楷体" w:eastAsia="楷体" w:cs="楷体"/>
                <w:b/>
                <w:bCs/>
              </w:rPr>
              <w:t>VDP</w:t>
            </w:r>
            <w:r>
              <w:rPr>
                <w:rFonts w:hint="eastAsia" w:ascii="楷体" w:hAnsi="楷体" w:eastAsia="楷体" w:cs="楷体"/>
                <w:b/>
                <w:bCs/>
                <w:lang w:val="en-US" w:eastAsia="zh-CN"/>
              </w:rPr>
              <w:t xml:space="preserve"> software system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31" w:type="dxa"/>
            <w:vAlign w:val="center"/>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Data composition</w:t>
            </w:r>
          </w:p>
        </w:tc>
        <w:tc>
          <w:tcPr>
            <w:tcW w:w="5900" w:type="dxa"/>
            <w:gridSpan w:val="2"/>
          </w:tcPr>
          <w:p>
            <w:pPr>
              <w:spacing w:line="440" w:lineRule="exact"/>
              <w:jc w:val="center"/>
              <w:rPr>
                <w:rFonts w:hint="default" w:ascii="楷体" w:hAnsi="楷体" w:eastAsia="楷体" w:cs="楷体"/>
                <w:lang w:val="en-US" w:eastAsia="zh-CN"/>
              </w:rPr>
            </w:pPr>
            <w:r>
              <w:rPr>
                <w:rFonts w:hint="eastAsia" w:ascii="楷体" w:hAnsi="楷体" w:eastAsia="楷体" w:cs="楷体"/>
                <w:lang w:val="en-US" w:eastAsia="zh-CN"/>
              </w:rPr>
              <w:t>Support common one-dimensional code and two-dimensional code that meeting the international standards</w:t>
            </w:r>
          </w:p>
          <w:p>
            <w:pPr>
              <w:spacing w:line="440" w:lineRule="exact"/>
              <w:jc w:val="center"/>
              <w:rPr>
                <w:rFonts w:hint="default" w:ascii="楷体" w:hAnsi="楷体" w:eastAsia="楷体" w:cs="楷体"/>
                <w:lang w:val="en-US" w:eastAsia="zh-CN"/>
              </w:rPr>
            </w:pPr>
            <w:r>
              <w:rPr>
                <w:rFonts w:hint="eastAsia" w:ascii="楷体" w:hAnsi="楷体" w:eastAsia="楷体" w:cs="楷体"/>
                <w:lang w:val="en-US" w:eastAsia="zh-CN"/>
              </w:rPr>
              <w:t>Data format supported as follow:</w:t>
            </w:r>
          </w:p>
          <w:p>
            <w:pPr>
              <w:spacing w:line="440" w:lineRule="exact"/>
              <w:jc w:val="center"/>
              <w:rPr>
                <w:rFonts w:hint="eastAsia" w:ascii="楷体" w:hAnsi="楷体" w:eastAsia="楷体" w:cs="楷体"/>
              </w:rPr>
            </w:pPr>
            <w:r>
              <w:rPr>
                <w:rFonts w:hint="eastAsia" w:ascii="楷体" w:hAnsi="楷体" w:eastAsia="楷体" w:cs="楷体"/>
                <w:lang w:val="en-US" w:eastAsia="zh-CN"/>
              </w:rPr>
              <w:t>One-dimensional code</w:t>
            </w:r>
            <w:r>
              <w:rPr>
                <w:rFonts w:hint="eastAsia" w:ascii="楷体" w:hAnsi="楷体" w:eastAsia="楷体" w:cs="楷体"/>
              </w:rPr>
              <w:t>：39、128、25、X25、EAN-13、EAN-8、UPC-A、UPC-E、EAN/UCC-128A、EAN/UCC-128B、EAN/UCC-128C、93、Codabar、POSTNET</w:t>
            </w:r>
          </w:p>
          <w:p>
            <w:pPr>
              <w:spacing w:line="440" w:lineRule="exact"/>
              <w:ind w:firstLine="210" w:firstLineChars="100"/>
              <w:jc w:val="center"/>
              <w:rPr>
                <w:rFonts w:hint="eastAsia" w:ascii="楷体" w:hAnsi="楷体" w:eastAsia="楷体" w:cs="楷体"/>
              </w:rPr>
            </w:pPr>
            <w:r>
              <w:rPr>
                <w:rFonts w:hint="eastAsia" w:ascii="楷体" w:hAnsi="楷体" w:eastAsia="楷体" w:cs="楷体"/>
                <w:lang w:val="en-US" w:eastAsia="zh-CN"/>
              </w:rPr>
              <w:t>Two-dimensional code</w:t>
            </w:r>
            <w:r>
              <w:rPr>
                <w:rFonts w:hint="eastAsia" w:ascii="楷体" w:hAnsi="楷体" w:eastAsia="楷体" w:cs="楷体"/>
              </w:rPr>
              <w:t>：PDF417、QR、DMTX</w:t>
            </w:r>
          </w:p>
          <w:p>
            <w:pPr>
              <w:spacing w:line="440" w:lineRule="exact"/>
              <w:ind w:firstLine="210" w:firstLineChars="100"/>
              <w:jc w:val="center"/>
              <w:rPr>
                <w:rFonts w:hint="eastAsia" w:ascii="楷体" w:hAnsi="楷体" w:eastAsia="楷体" w:cs="楷体"/>
              </w:rPr>
            </w:pPr>
            <w:r>
              <w:rPr>
                <w:rFonts w:hint="eastAsia" w:ascii="楷体" w:hAnsi="楷体" w:eastAsia="楷体" w:cs="楷体"/>
                <w:lang w:val="en-US" w:eastAsia="zh-CN"/>
              </w:rPr>
              <w:t>Other special code</w:t>
            </w:r>
            <w:r>
              <w:rPr>
                <w:rFonts w:hint="eastAsia" w:ascii="楷体" w:hAnsi="楷体" w:eastAsia="楷体" w:cs="楷体"/>
              </w:rPr>
              <w:t>：</w:t>
            </w:r>
            <w:r>
              <w:rPr>
                <w:rFonts w:hint="eastAsia" w:ascii="楷体" w:hAnsi="楷体" w:eastAsia="楷体" w:cs="楷体"/>
                <w:lang w:val="en-US" w:eastAsia="zh-CN"/>
              </w:rPr>
              <w:t>SD two-dimensional code</w:t>
            </w:r>
            <w:r>
              <w:rPr>
                <w:rFonts w:hint="eastAsia" w:ascii="楷体" w:hAnsi="楷体" w:eastAsia="楷体" w:cs="楷体"/>
              </w:rPr>
              <w:t>、</w:t>
            </w:r>
            <w:r>
              <w:rPr>
                <w:rFonts w:hint="eastAsia" w:ascii="楷体" w:hAnsi="楷体" w:eastAsia="楷体" w:cs="楷体"/>
                <w:lang w:val="en-US" w:eastAsia="zh-CN"/>
              </w:rPr>
              <w:t>color code</w:t>
            </w:r>
            <w:bookmarkStart w:id="0" w:name="_GoBack"/>
            <w:bookmarkEnd w:id="0"/>
            <w:r>
              <w:rPr>
                <w:rFonts w:hint="eastAsia" w:ascii="楷体" w:hAnsi="楷体" w:eastAsia="楷体" w:cs="楷体"/>
              </w:rPr>
              <w:t>、</w:t>
            </w:r>
            <w:r>
              <w:rPr>
                <w:rFonts w:hint="eastAsia" w:ascii="楷体" w:hAnsi="楷体" w:eastAsia="楷体" w:cs="楷体"/>
                <w:lang w:val="en-US" w:eastAsia="zh-CN"/>
              </w:rPr>
              <w:t>other closed code system</w:t>
            </w:r>
            <w:r>
              <w:rPr>
                <w:rFonts w:hint="eastAsia" w:ascii="楷体" w:hAnsi="楷体" w:eastAsia="楷体" w:cs="楷体"/>
              </w:rPr>
              <w:t>（</w:t>
            </w:r>
            <w:r>
              <w:rPr>
                <w:rFonts w:hint="eastAsia" w:ascii="楷体" w:hAnsi="楷体" w:eastAsia="楷体" w:cs="楷体"/>
                <w:lang w:val="en-US" w:eastAsia="zh-CN"/>
              </w:rPr>
              <w:t>dot code etc.</w:t>
            </w:r>
            <w:r>
              <w:rPr>
                <w:rFonts w:hint="eastAsia" w:ascii="楷体" w:hAnsi="楷体" w:eastAsia="楷体" w:cs="楷体"/>
              </w:rPr>
              <w:t>）；</w:t>
            </w:r>
          </w:p>
          <w:p>
            <w:pPr>
              <w:spacing w:line="440" w:lineRule="exact"/>
              <w:ind w:firstLine="210" w:firstLineChars="100"/>
              <w:jc w:val="center"/>
              <w:rPr>
                <w:rFonts w:hint="eastAsia" w:ascii="楷体" w:hAnsi="楷体" w:eastAsia="楷体" w:cs="楷体"/>
              </w:rPr>
            </w:pPr>
            <w:r>
              <w:rPr>
                <w:rFonts w:hint="eastAsia" w:ascii="楷体" w:hAnsi="楷体" w:eastAsia="楷体" w:cs="楷体"/>
                <w:lang w:val="en-US" w:eastAsia="zh-CN"/>
              </w:rPr>
              <w:t>Chinese characters, English characters, special characters, and images</w:t>
            </w:r>
            <w:r>
              <w:rPr>
                <w:rFonts w:hint="eastAsia" w:ascii="楷体" w:hAnsi="楷体" w:eastAsia="楷体" w:cs="楷体"/>
              </w:rPr>
              <w:t>；</w:t>
            </w:r>
          </w:p>
          <w:p>
            <w:pPr>
              <w:spacing w:line="440" w:lineRule="exact"/>
              <w:ind w:firstLine="210" w:firstLineChars="100"/>
              <w:jc w:val="center"/>
              <w:rPr>
                <w:rFonts w:hint="default" w:ascii="楷体" w:hAnsi="楷体" w:eastAsia="楷体" w:cs="楷体"/>
                <w:lang w:val="en-US"/>
              </w:rPr>
            </w:pPr>
            <w:r>
              <w:rPr>
                <w:rFonts w:hint="eastAsia" w:ascii="楷体" w:hAnsi="楷体" w:eastAsia="楷体" w:cs="楷体"/>
                <w:lang w:val="en-US" w:eastAsia="zh-CN"/>
              </w:rPr>
              <w:t>Other modules: rectangle modules, rounded rectangle modules, time modules, table modules, ellipse modules, Bessel modules, curved modules, polygonal modules, arrowhead modules, moved modules, picture modules, verification code picture modules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31" w:type="dxa"/>
            <w:vAlign w:val="center"/>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Data management</w:t>
            </w:r>
          </w:p>
        </w:tc>
        <w:tc>
          <w:tcPr>
            <w:tcW w:w="5900" w:type="dxa"/>
            <w:gridSpan w:val="2"/>
          </w:tcPr>
          <w:p>
            <w:pPr>
              <w:numPr>
                <w:ilvl w:val="0"/>
                <w:numId w:val="3"/>
              </w:numPr>
              <w:spacing w:line="440" w:lineRule="exact"/>
              <w:ind w:firstLine="210" w:firstLineChars="100"/>
              <w:jc w:val="center"/>
              <w:rPr>
                <w:rFonts w:hint="eastAsia" w:ascii="楷体" w:hAnsi="楷体" w:eastAsia="楷体" w:cs="楷体"/>
              </w:rPr>
            </w:pPr>
            <w:r>
              <w:rPr>
                <w:rFonts w:hint="eastAsia" w:ascii="楷体" w:hAnsi="楷体" w:eastAsia="楷体" w:cs="楷体"/>
                <w:lang w:val="en-US" w:eastAsia="zh-CN"/>
              </w:rPr>
              <w:t xml:space="preserve">Inkjet composition system </w:t>
            </w:r>
            <w:r>
              <w:rPr>
                <w:rFonts w:hint="eastAsia" w:ascii="楷体" w:hAnsi="楷体" w:eastAsia="楷体" w:cs="楷体"/>
              </w:rPr>
              <w:t>（</w:t>
            </w:r>
            <w:r>
              <w:rPr>
                <w:rFonts w:hint="eastAsia" w:ascii="楷体" w:hAnsi="楷体" w:eastAsia="楷体" w:cs="楷体"/>
                <w:lang w:val="en-US" w:eastAsia="zh-CN"/>
              </w:rPr>
              <w:t>including bar code,two-dimensional code generator</w:t>
            </w:r>
            <w:r>
              <w:rPr>
                <w:rFonts w:hint="eastAsia" w:ascii="楷体" w:hAnsi="楷体" w:eastAsia="楷体" w:cs="楷体"/>
              </w:rPr>
              <w:t>，</w:t>
            </w:r>
            <w:r>
              <w:rPr>
                <w:rFonts w:hint="eastAsia" w:ascii="楷体" w:hAnsi="楷体" w:eastAsia="楷体" w:cs="楷体"/>
                <w:lang w:val="en-US" w:eastAsia="zh-CN"/>
              </w:rPr>
              <w:t>access of the module of database and color code.</w:t>
            </w:r>
            <w:r>
              <w:rPr>
                <w:rFonts w:hint="eastAsia" w:ascii="楷体" w:hAnsi="楷体" w:eastAsia="楷体" w:cs="楷体"/>
              </w:rPr>
              <w:t>）</w:t>
            </w:r>
          </w:p>
          <w:p>
            <w:pPr>
              <w:numPr>
                <w:ilvl w:val="0"/>
                <w:numId w:val="3"/>
              </w:numPr>
              <w:spacing w:line="440" w:lineRule="exact"/>
              <w:ind w:left="0" w:leftChars="0" w:firstLine="210" w:firstLineChars="100"/>
              <w:jc w:val="center"/>
              <w:rPr>
                <w:rFonts w:hint="eastAsia" w:ascii="楷体" w:hAnsi="楷体" w:eastAsia="楷体" w:cs="楷体"/>
              </w:rPr>
            </w:pPr>
            <w:r>
              <w:rPr>
                <w:rFonts w:hint="eastAsia" w:ascii="楷体" w:hAnsi="楷体" w:eastAsia="楷体" w:cs="楷体"/>
                <w:lang w:val="en-US" w:eastAsia="zh-CN"/>
              </w:rPr>
              <w:t>Data transformation system</w:t>
            </w:r>
            <w:r>
              <w:rPr>
                <w:rFonts w:hint="eastAsia" w:ascii="楷体" w:hAnsi="楷体" w:eastAsia="楷体" w:cs="楷体"/>
              </w:rPr>
              <w:t>（</w:t>
            </w:r>
            <w:r>
              <w:rPr>
                <w:rFonts w:hint="eastAsia" w:ascii="楷体" w:hAnsi="楷体" w:eastAsia="楷体" w:cs="楷体"/>
                <w:lang w:val="en-US" w:eastAsia="zh-CN"/>
              </w:rPr>
              <w:t xml:space="preserve">including the  transformation of file format of text, </w:t>
            </w:r>
            <w:r>
              <w:rPr>
                <w:rFonts w:hint="eastAsia" w:ascii="楷体" w:hAnsi="楷体" w:eastAsia="楷体" w:cs="楷体"/>
              </w:rPr>
              <w:t>Access</w:t>
            </w:r>
            <w:r>
              <w:rPr>
                <w:rFonts w:hint="eastAsia" w:ascii="楷体" w:hAnsi="楷体" w:eastAsia="楷体" w:cs="楷体"/>
                <w:lang w:val="en-US" w:eastAsia="zh-CN"/>
              </w:rPr>
              <w:t xml:space="preserve">, </w:t>
            </w:r>
            <w:r>
              <w:rPr>
                <w:rFonts w:hint="eastAsia" w:ascii="楷体" w:hAnsi="楷体" w:eastAsia="楷体" w:cs="楷体"/>
              </w:rPr>
              <w:t>Excel）</w:t>
            </w:r>
          </w:p>
          <w:p>
            <w:pPr>
              <w:numPr>
                <w:ilvl w:val="0"/>
                <w:numId w:val="4"/>
              </w:numPr>
              <w:spacing w:line="440" w:lineRule="exact"/>
              <w:ind w:firstLine="210" w:firstLineChars="100"/>
              <w:jc w:val="center"/>
              <w:rPr>
                <w:rFonts w:hint="eastAsia" w:ascii="楷体" w:hAnsi="楷体" w:eastAsia="楷体" w:cs="楷体"/>
              </w:rPr>
            </w:pPr>
            <w:r>
              <w:rPr>
                <w:rFonts w:hint="eastAsia" w:ascii="楷体" w:hAnsi="楷体" w:eastAsia="楷体" w:cs="楷体"/>
                <w:lang w:val="en-US" w:eastAsia="zh-CN"/>
              </w:rPr>
              <w:t>Spray printing management system</w:t>
            </w:r>
            <w:r>
              <w:rPr>
                <w:rFonts w:hint="eastAsia" w:ascii="楷体" w:hAnsi="楷体" w:eastAsia="楷体" w:cs="楷体"/>
              </w:rPr>
              <w:t>（</w:t>
            </w:r>
            <w:r>
              <w:rPr>
                <w:rFonts w:hint="eastAsia" w:ascii="楷体" w:hAnsi="楷体" w:eastAsia="楷体" w:cs="楷体"/>
                <w:lang w:val="en-US" w:eastAsia="zh-CN"/>
              </w:rPr>
              <w:t xml:space="preserve">including the management of spray printing data, implement of printing according to page numbers, rejection of printing repeated page number. </w:t>
            </w:r>
            <w:r>
              <w:rPr>
                <w:rFonts w:hint="eastAsia" w:ascii="楷体" w:hAnsi="楷体" w:eastAsia="楷体" w:cs="楷体"/>
              </w:rPr>
              <w:t>）</w:t>
            </w:r>
          </w:p>
          <w:p>
            <w:pPr>
              <w:spacing w:line="440" w:lineRule="exact"/>
              <w:ind w:firstLine="210" w:firstLineChars="100"/>
              <w:jc w:val="center"/>
              <w:rPr>
                <w:rFonts w:hint="default" w:ascii="楷体" w:hAnsi="楷体" w:eastAsia="楷体" w:cs="楷体"/>
                <w:lang w:val="en-US"/>
              </w:rPr>
            </w:pPr>
            <w:r>
              <w:rPr>
                <w:rFonts w:hint="eastAsia" w:ascii="楷体" w:hAnsi="楷体" w:eastAsia="楷体" w:cs="楷体"/>
              </w:rPr>
              <w:t>（4）</w:t>
            </w:r>
            <w:r>
              <w:rPr>
                <w:rFonts w:hint="eastAsia" w:ascii="楷体" w:hAnsi="楷体" w:eastAsia="楷体" w:cs="楷体"/>
                <w:lang w:val="en-US" w:eastAsia="zh-CN"/>
              </w:rPr>
              <w:t>Database management system</w:t>
            </w:r>
            <w:r>
              <w:rPr>
                <w:rFonts w:hint="eastAsia" w:ascii="楷体" w:hAnsi="楷体" w:eastAsia="楷体" w:cs="楷体"/>
              </w:rPr>
              <w:t>（</w:t>
            </w:r>
            <w:r>
              <w:rPr>
                <w:rFonts w:hint="eastAsia" w:ascii="楷体" w:hAnsi="楷体" w:eastAsia="楷体" w:cs="楷体"/>
                <w:lang w:val="en-US" w:eastAsia="zh-CN"/>
              </w:rPr>
              <w:t>including repeat data checking with multiple batches and this batch of data</w:t>
            </w:r>
            <w:r>
              <w:rPr>
                <w:rFonts w:hint="eastAsia" w:ascii="楷体" w:hAnsi="楷体" w:eastAsia="楷体" w:cs="楷体"/>
              </w:rPr>
              <w:t>，</w:t>
            </w:r>
            <w:r>
              <w:rPr>
                <w:rFonts w:hint="eastAsia" w:ascii="楷体" w:hAnsi="楷体" w:eastAsia="楷体" w:cs="楷体"/>
                <w:lang w:val="en-US" w:eastAsia="zh-CN"/>
              </w:rPr>
              <w:t>the management of data security.)</w:t>
            </w:r>
          </w:p>
          <w:p>
            <w:pPr>
              <w:spacing w:line="440" w:lineRule="exact"/>
              <w:ind w:firstLine="210" w:firstLineChars="100"/>
              <w:jc w:val="center"/>
              <w:rPr>
                <w:rFonts w:hint="eastAsia" w:ascii="楷体" w:hAnsi="楷体" w:eastAsia="楷体" w:cs="楷体"/>
              </w:rPr>
            </w:pPr>
            <w:r>
              <w:rPr>
                <w:rFonts w:hint="eastAsia" w:ascii="楷体" w:hAnsi="楷体" w:eastAsia="楷体" w:cs="楷体"/>
              </w:rPr>
              <w:t>（5）</w:t>
            </w:r>
            <w:r>
              <w:rPr>
                <w:rFonts w:hint="eastAsia" w:ascii="楷体" w:hAnsi="楷体" w:eastAsia="楷体" w:cs="楷体"/>
                <w:lang w:val="en-US" w:eastAsia="zh-CN"/>
              </w:rPr>
              <w:t>Color code printing module system</w:t>
            </w:r>
            <w:r>
              <w:rPr>
                <w:rFonts w:hint="eastAsia" w:ascii="楷体" w:hAnsi="楷体" w:eastAsia="楷体" w:cs="楷体"/>
              </w:rPr>
              <w:t>（</w:t>
            </w:r>
            <w:r>
              <w:rPr>
                <w:rFonts w:hint="eastAsia" w:ascii="楷体" w:hAnsi="楷体" w:eastAsia="楷体" w:cs="楷体"/>
                <w:lang w:val="en-US" w:eastAsia="zh-CN"/>
              </w:rPr>
              <w:t>encryption and decryption of data and encryption of color data.</w:t>
            </w:r>
            <w:r>
              <w:rPr>
                <w:rFonts w:hint="eastAsia" w:ascii="楷体" w:hAnsi="楷体" w:eastAsia="楷体" w:cs="楷体"/>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31" w:type="dxa"/>
            <w:vAlign w:val="center"/>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Anti-duplication code printing</w:t>
            </w:r>
          </w:p>
        </w:tc>
        <w:tc>
          <w:tcPr>
            <w:tcW w:w="5900" w:type="dxa"/>
            <w:gridSpan w:val="2"/>
          </w:tcPr>
          <w:p>
            <w:pPr>
              <w:spacing w:line="440" w:lineRule="exact"/>
              <w:ind w:left="218" w:leftChars="104"/>
              <w:jc w:val="center"/>
              <w:rPr>
                <w:rFonts w:hint="eastAsia" w:ascii="楷体" w:hAnsi="楷体" w:eastAsia="楷体" w:cs="楷体"/>
              </w:rPr>
            </w:pPr>
            <w:r>
              <w:rPr>
                <w:rFonts w:hint="eastAsia" w:ascii="楷体" w:hAnsi="楷体" w:eastAsia="楷体" w:cs="楷体"/>
              </w:rPr>
              <w:t>Printed page numbers must not be entered into the printing function again, so as to prevent repeated page numbers from causing duplicate codes.</w:t>
            </w:r>
          </w:p>
          <w:p>
            <w:pPr>
              <w:spacing w:line="440" w:lineRule="exact"/>
              <w:ind w:left="218" w:leftChars="104"/>
              <w:jc w:val="center"/>
              <w:rPr>
                <w:rFonts w:hint="eastAsia" w:ascii="楷体" w:hAnsi="楷体" w:eastAsia="楷体" w:cs="楷体"/>
              </w:rPr>
            </w:pPr>
            <w:r>
              <w:rPr>
                <w:rFonts w:hint="eastAsia" w:ascii="楷体" w:hAnsi="楷体" w:eastAsia="楷体" w:cs="楷体"/>
              </w:rPr>
              <w:t>Data will be</w:t>
            </w:r>
            <w:r>
              <w:rPr>
                <w:rFonts w:hint="eastAsia" w:ascii="楷体" w:hAnsi="楷体" w:eastAsia="楷体" w:cs="楷体"/>
                <w:lang w:val="en-US" w:eastAsia="zh-CN"/>
              </w:rPr>
              <w:t xml:space="preserve"> </w:t>
            </w:r>
            <w:r>
              <w:rPr>
                <w:rFonts w:hint="eastAsia" w:ascii="楷体" w:hAnsi="楷体" w:eastAsia="楷体" w:cs="楷体"/>
              </w:rPr>
              <w:t>compared with the recently printed data before loading to prevent repeated printing.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31" w:type="dxa"/>
            <w:vAlign w:val="center"/>
          </w:tcPr>
          <w:p>
            <w:pPr>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Calibration printing</w:t>
            </w:r>
          </w:p>
        </w:tc>
        <w:tc>
          <w:tcPr>
            <w:tcW w:w="5900" w:type="dxa"/>
            <w:gridSpan w:val="2"/>
          </w:tcPr>
          <w:p>
            <w:pPr>
              <w:spacing w:line="440" w:lineRule="exact"/>
              <w:ind w:firstLine="210" w:firstLineChars="100"/>
              <w:jc w:val="center"/>
              <w:rPr>
                <w:rFonts w:hint="default" w:ascii="楷体" w:hAnsi="楷体" w:eastAsia="楷体" w:cs="楷体"/>
                <w:lang w:val="en-US" w:eastAsia="zh-CN"/>
              </w:rPr>
            </w:pPr>
            <w:r>
              <w:rPr>
                <w:rFonts w:hint="eastAsia" w:ascii="楷体" w:hAnsi="楷体" w:eastAsia="楷体" w:cs="楷体"/>
                <w:lang w:val="en-US" w:eastAsia="zh-CN"/>
              </w:rPr>
              <w:t>Unique bar code calibration function to ensure the printing quality and level</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方正黑体简体" w:cs="Times New Roman"/>
          <w:b/>
          <w:bCs/>
          <w:sz w:val="24"/>
          <w:szCs w:val="24"/>
          <w:lang w:val="en-US" w:eastAsia="zh-CN"/>
        </w:rPr>
      </w:pPr>
      <w:r>
        <w:rPr>
          <w:rFonts w:hint="default" w:ascii="Times New Roman" w:hAnsi="Times New Roman" w:eastAsia="方正黑体简体" w:cs="Times New Roman"/>
          <w:b/>
          <w:bCs/>
          <w:sz w:val="24"/>
          <w:szCs w:val="24"/>
          <w:lang w:val="en-US" w:eastAsia="zh-CN"/>
        </w:rPr>
        <w:t>Primary technical indexes of 16K linear array camera variable data detection system</w:t>
      </w:r>
    </w:p>
    <w:tbl>
      <w:tblPr>
        <w:tblStyle w:val="6"/>
        <w:tblpPr w:leftFromText="180" w:rightFromText="180" w:vertAnchor="text" w:horzAnchor="page" w:tblpX="1905" w:tblpY="266"/>
        <w:tblOverlap w:val="never"/>
        <w:tblW w:w="8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120"/>
        <w:gridCol w:w="1240"/>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gridSpan w:val="3"/>
            <w:shd w:val="clear" w:color="auto" w:fill="BDD6EE" w:themeFill="accent1" w:themeFillTint="66"/>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Item</w:t>
            </w:r>
          </w:p>
        </w:tc>
        <w:tc>
          <w:tcPr>
            <w:tcW w:w="4835" w:type="dxa"/>
            <w:shd w:val="clear" w:color="auto" w:fill="BDD6EE" w:themeFill="accent1" w:themeFillTint="66"/>
            <w:vAlign w:val="center"/>
          </w:tcPr>
          <w:p>
            <w:pPr>
              <w:jc w:val="center"/>
              <w:rPr>
                <w:rFonts w:hint="default"/>
                <w:lang w:val="en-US" w:eastAsia="zh-CN"/>
              </w:rPr>
            </w:pPr>
            <w:r>
              <w:rPr>
                <w:rFonts w:hint="eastAsia" w:ascii="楷体" w:hAnsi="楷体" w:eastAsia="楷体" w:cs="楷体"/>
                <w:lang w:val="en-US" w:eastAsia="zh-CN"/>
              </w:rPr>
              <w:t>Index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gridSpan w:val="3"/>
            <w:shd w:val="clear" w:color="auto" w:fill="FFFFFF" w:themeFill="background1"/>
            <w:vAlign w:val="center"/>
          </w:tcPr>
          <w:p>
            <w:pPr>
              <w:pStyle w:val="10"/>
              <w:ind w:firstLine="480"/>
              <w:rPr>
                <w:rFonts w:hint="default" w:ascii="楷体" w:hAnsi="楷体" w:eastAsia="楷体" w:cs="楷体"/>
                <w:lang w:val="en-US" w:eastAsia="zh-CN"/>
              </w:rPr>
            </w:pPr>
            <w:r>
              <w:rPr>
                <w:rFonts w:hint="eastAsia" w:ascii="楷体" w:hAnsi="楷体" w:eastAsia="楷体" w:cs="楷体"/>
                <w:lang w:val="en-US" w:eastAsia="zh-CN"/>
              </w:rPr>
              <w:t>Max.detection speed</w:t>
            </w:r>
          </w:p>
        </w:tc>
        <w:tc>
          <w:tcPr>
            <w:tcW w:w="4835" w:type="dxa"/>
            <w:vAlign w:val="center"/>
          </w:tcPr>
          <w:p>
            <w:pPr>
              <w:pStyle w:val="10"/>
              <w:ind w:firstLine="0" w:firstLineChars="0"/>
              <w:rPr>
                <w:rFonts w:hint="eastAsia" w:ascii="楷体" w:hAnsi="楷体" w:eastAsia="楷体" w:cs="楷体"/>
              </w:rPr>
            </w:pPr>
            <w:r>
              <w:rPr>
                <w:rFonts w:hint="eastAsia" w:ascii="楷体" w:hAnsi="楷体" w:eastAsia="楷体" w:cs="楷体"/>
              </w:rPr>
              <w:t>120m/min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gridSpan w:val="3"/>
            <w:shd w:val="clear" w:color="auto" w:fill="FFFFFF" w:themeFill="background1"/>
            <w:vAlign w:val="center"/>
          </w:tcPr>
          <w:p>
            <w:pPr>
              <w:pStyle w:val="10"/>
              <w:ind w:firstLine="480"/>
              <w:jc w:val="center"/>
              <w:rPr>
                <w:rFonts w:hint="default" w:ascii="楷体" w:hAnsi="楷体" w:eastAsia="楷体" w:cs="楷体"/>
                <w:lang w:val="en-US" w:eastAsia="zh-CN"/>
              </w:rPr>
            </w:pPr>
            <w:r>
              <w:rPr>
                <w:rFonts w:hint="eastAsia" w:ascii="楷体" w:hAnsi="楷体" w:eastAsia="楷体" w:cs="楷体"/>
                <w:lang w:val="en-US" w:eastAsia="zh-CN"/>
              </w:rPr>
              <w:t>Max.detection size of product</w:t>
            </w:r>
          </w:p>
        </w:tc>
        <w:tc>
          <w:tcPr>
            <w:tcW w:w="4835" w:type="dxa"/>
            <w:vAlign w:val="center"/>
          </w:tcPr>
          <w:p>
            <w:pPr>
              <w:pStyle w:val="10"/>
              <w:ind w:firstLine="0" w:firstLineChars="0"/>
              <w:rPr>
                <w:rFonts w:hint="eastAsia" w:ascii="楷体" w:hAnsi="楷体" w:eastAsia="楷体" w:cs="楷体"/>
              </w:rPr>
            </w:pPr>
            <w:r>
              <w:rPr>
                <w:rFonts w:hint="eastAsia" w:ascii="楷体" w:hAnsi="楷体" w:eastAsia="楷体" w:cs="楷体"/>
              </w:rPr>
              <w:t>1020mm（</w:t>
            </w:r>
            <w:r>
              <w:rPr>
                <w:rFonts w:hint="eastAsia" w:ascii="楷体" w:hAnsi="楷体" w:eastAsia="楷体" w:cs="楷体"/>
                <w:lang w:val="en-US" w:eastAsia="zh-CN"/>
              </w:rPr>
              <w:t>horizontal</w:t>
            </w:r>
            <w:r>
              <w:rPr>
                <w:rFonts w:hint="eastAsia" w:ascii="楷体" w:hAnsi="楷体" w:eastAsia="楷体" w:cs="楷体"/>
              </w:rPr>
              <w:t>）× 1000mm（</w:t>
            </w:r>
            <w:r>
              <w:rPr>
                <w:rFonts w:hint="eastAsia" w:ascii="楷体" w:hAnsi="楷体" w:eastAsia="楷体" w:cs="楷体"/>
                <w:lang w:val="en-US" w:eastAsia="zh-CN"/>
              </w:rPr>
              <w:t>vertical</w:t>
            </w:r>
            <w:r>
              <w:rPr>
                <w:rFonts w:hint="eastAsia" w:ascii="楷体" w:hAnsi="楷体" w:eastAsia="楷体" w:cs="楷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gridSpan w:val="3"/>
            <w:shd w:val="clear" w:color="auto" w:fill="FFFFFF" w:themeFill="background1"/>
            <w:vAlign w:val="center"/>
          </w:tcPr>
          <w:p>
            <w:pPr>
              <w:pStyle w:val="10"/>
              <w:ind w:firstLine="480"/>
              <w:jc w:val="center"/>
              <w:rPr>
                <w:rFonts w:hint="default" w:ascii="楷体" w:hAnsi="楷体" w:eastAsia="楷体" w:cs="楷体"/>
                <w:lang w:val="en-US" w:eastAsia="zh-CN"/>
              </w:rPr>
            </w:pPr>
            <w:r>
              <w:rPr>
                <w:rFonts w:hint="eastAsia" w:ascii="楷体" w:hAnsi="楷体" w:eastAsia="楷体" w:cs="楷体"/>
                <w:lang w:val="en-US" w:eastAsia="zh-CN"/>
              </w:rPr>
              <w:t>Imaging precision</w:t>
            </w:r>
          </w:p>
        </w:tc>
        <w:tc>
          <w:tcPr>
            <w:tcW w:w="4835" w:type="dxa"/>
            <w:vAlign w:val="center"/>
          </w:tcPr>
          <w:p>
            <w:pPr>
              <w:pStyle w:val="10"/>
              <w:ind w:firstLine="0" w:firstLineChars="0"/>
              <w:rPr>
                <w:rFonts w:hint="eastAsia" w:ascii="楷体" w:hAnsi="楷体" w:eastAsia="楷体" w:cs="楷体"/>
              </w:rPr>
            </w:pPr>
            <w:r>
              <w:rPr>
                <w:rFonts w:hint="eastAsia" w:ascii="楷体" w:hAnsi="楷体" w:eastAsia="楷体" w:cs="楷体"/>
              </w:rPr>
              <w:t>0.06mm（</w:t>
            </w:r>
            <w:r>
              <w:rPr>
                <w:rFonts w:hint="eastAsia" w:ascii="楷体" w:hAnsi="楷体" w:eastAsia="楷体" w:cs="楷体"/>
                <w:lang w:val="en-US" w:eastAsia="zh-CN"/>
              </w:rPr>
              <w:t>horizontal</w:t>
            </w:r>
            <w:r>
              <w:rPr>
                <w:rFonts w:hint="eastAsia" w:ascii="楷体" w:hAnsi="楷体" w:eastAsia="楷体" w:cs="楷体"/>
              </w:rPr>
              <w:t>）×0.06mm（</w:t>
            </w:r>
            <w:r>
              <w:rPr>
                <w:rFonts w:hint="eastAsia" w:ascii="楷体" w:hAnsi="楷体" w:eastAsia="楷体" w:cs="楷体"/>
                <w:lang w:val="en-US" w:eastAsia="zh-CN"/>
              </w:rPr>
              <w:t>vertical</w:t>
            </w:r>
            <w:r>
              <w:rPr>
                <w:rFonts w:hint="eastAsia" w:ascii="楷体" w:hAnsi="楷体" w:eastAsia="楷体" w:cs="楷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050" w:type="dxa"/>
            <w:vMerge w:val="restart"/>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Size of variable printing data</w:t>
            </w:r>
          </w:p>
        </w:tc>
        <w:tc>
          <w:tcPr>
            <w:tcW w:w="2360" w:type="dxa"/>
            <w:gridSpan w:val="2"/>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One-dimensional code</w:t>
            </w:r>
          </w:p>
        </w:tc>
        <w:tc>
          <w:tcPr>
            <w:tcW w:w="4835" w:type="dxa"/>
            <w:vAlign w:val="center"/>
          </w:tcPr>
          <w:p>
            <w:pPr>
              <w:jc w:val="both"/>
              <w:rPr>
                <w:rFonts w:hint="eastAsia" w:ascii="楷体" w:hAnsi="楷体" w:eastAsia="楷体" w:cs="楷体"/>
              </w:rPr>
            </w:pPr>
            <w:r>
              <w:rPr>
                <w:rFonts w:hint="eastAsia" w:ascii="楷体" w:hAnsi="楷体" w:eastAsia="楷体" w:cs="楷体"/>
                <w:lang w:val="en-US" w:eastAsia="zh-CN"/>
              </w:rPr>
              <w:t xml:space="preserve">Min.detection length </w:t>
            </w:r>
            <w:r>
              <w:rPr>
                <w:rFonts w:hint="eastAsia" w:ascii="楷体" w:hAnsi="楷体" w:eastAsia="楷体" w:cs="楷体"/>
              </w:rPr>
              <w:t>23mm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050" w:type="dxa"/>
            <w:vMerge w:val="continue"/>
            <w:shd w:val="clear" w:color="auto" w:fill="FFFFFF" w:themeFill="background1"/>
            <w:vAlign w:val="center"/>
          </w:tcPr>
          <w:p>
            <w:pPr>
              <w:jc w:val="center"/>
              <w:rPr>
                <w:rFonts w:hint="eastAsia" w:ascii="楷体" w:hAnsi="楷体" w:eastAsia="楷体" w:cs="楷体"/>
              </w:rPr>
            </w:pPr>
          </w:p>
        </w:tc>
        <w:tc>
          <w:tcPr>
            <w:tcW w:w="2360" w:type="dxa"/>
            <w:gridSpan w:val="2"/>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Two-dimensional code</w:t>
            </w:r>
          </w:p>
        </w:tc>
        <w:tc>
          <w:tcPr>
            <w:tcW w:w="4835" w:type="dxa"/>
            <w:vAlign w:val="center"/>
          </w:tcPr>
          <w:p>
            <w:pPr>
              <w:rPr>
                <w:rFonts w:hint="eastAsia" w:ascii="楷体" w:hAnsi="楷体" w:eastAsia="楷体" w:cs="楷体"/>
              </w:rPr>
            </w:pPr>
            <w:r>
              <w:rPr>
                <w:rFonts w:hint="eastAsia" w:ascii="楷体" w:hAnsi="楷体" w:eastAsia="楷体" w:cs="楷体"/>
                <w:lang w:val="en-US" w:eastAsia="zh-CN"/>
              </w:rPr>
              <w:t xml:space="preserve">Min.detection size </w:t>
            </w:r>
            <w:r>
              <w:rPr>
                <w:rFonts w:hint="eastAsia" w:ascii="楷体" w:hAnsi="楷体" w:eastAsia="楷体" w:cs="楷体"/>
              </w:rPr>
              <w:t>≥8mm*8mm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050" w:type="dxa"/>
            <w:vMerge w:val="restart"/>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Detection function</w:t>
            </w:r>
          </w:p>
        </w:tc>
        <w:tc>
          <w:tcPr>
            <w:tcW w:w="1120" w:type="dxa"/>
            <w:vMerge w:val="restart"/>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Detection of one-dimensional code</w:t>
            </w:r>
          </w:p>
        </w:tc>
        <w:tc>
          <w:tcPr>
            <w:tcW w:w="124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Decryption</w:t>
            </w:r>
          </w:p>
        </w:tc>
        <w:tc>
          <w:tcPr>
            <w:tcW w:w="4835" w:type="dxa"/>
            <w:vAlign w:val="center"/>
          </w:tcPr>
          <w:p>
            <w:pPr>
              <w:rPr>
                <w:rFonts w:hint="default" w:ascii="楷体" w:hAnsi="楷体" w:eastAsia="楷体" w:cs="楷体"/>
                <w:lang w:val="en-US" w:eastAsia="zh-CN"/>
              </w:rPr>
            </w:pPr>
            <w:r>
              <w:rPr>
                <w:rFonts w:hint="eastAsia" w:ascii="楷体" w:hAnsi="楷体" w:eastAsia="楷体" w:cs="楷体"/>
                <w:lang w:val="en-US" w:eastAsia="zh-CN"/>
              </w:rPr>
              <w:t>One-dimensional code decryption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050" w:type="dxa"/>
            <w:vMerge w:val="continue"/>
            <w:shd w:val="clear" w:color="auto" w:fill="FFFFFF" w:themeFill="background1"/>
            <w:vAlign w:val="center"/>
          </w:tcPr>
          <w:p>
            <w:pPr>
              <w:jc w:val="center"/>
              <w:rPr>
                <w:rFonts w:hint="eastAsia" w:ascii="楷体" w:hAnsi="楷体" w:eastAsia="楷体" w:cs="楷体"/>
              </w:rPr>
            </w:pPr>
          </w:p>
        </w:tc>
        <w:tc>
          <w:tcPr>
            <w:tcW w:w="1120" w:type="dxa"/>
            <w:vMerge w:val="continue"/>
            <w:shd w:val="clear" w:color="auto" w:fill="FFFFFF" w:themeFill="background1"/>
            <w:vAlign w:val="center"/>
          </w:tcPr>
          <w:p>
            <w:pPr>
              <w:jc w:val="center"/>
              <w:rPr>
                <w:rFonts w:hint="eastAsia" w:ascii="楷体" w:hAnsi="楷体" w:eastAsia="楷体" w:cs="楷体"/>
              </w:rPr>
            </w:pPr>
          </w:p>
        </w:tc>
        <w:tc>
          <w:tcPr>
            <w:tcW w:w="124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Data comparison</w:t>
            </w:r>
          </w:p>
        </w:tc>
        <w:tc>
          <w:tcPr>
            <w:tcW w:w="4835" w:type="dxa"/>
            <w:vAlign w:val="center"/>
          </w:tcPr>
          <w:p>
            <w:pPr>
              <w:numPr>
                <w:ilvl w:val="0"/>
                <w:numId w:val="5"/>
              </w:numPr>
              <w:rPr>
                <w:rFonts w:hint="eastAsia" w:ascii="楷体" w:hAnsi="楷体" w:eastAsia="楷体" w:cs="楷体"/>
              </w:rPr>
            </w:pPr>
            <w:r>
              <w:rPr>
                <w:rFonts w:hint="eastAsia" w:ascii="楷体" w:hAnsi="楷体" w:eastAsia="楷体" w:cs="楷体"/>
                <w:lang w:val="en-US" w:eastAsia="zh-CN"/>
              </w:rPr>
              <w:t>Compare the result of decryption with inkjet printing document, identifying whether print incorrectly or not</w:t>
            </w:r>
          </w:p>
          <w:p>
            <w:pPr>
              <w:numPr>
                <w:ilvl w:val="0"/>
                <w:numId w:val="5"/>
              </w:numPr>
              <w:rPr>
                <w:rFonts w:hint="eastAsia" w:ascii="楷体" w:hAnsi="楷体" w:eastAsia="楷体" w:cs="楷体"/>
              </w:rPr>
            </w:pPr>
            <w:r>
              <w:rPr>
                <w:rFonts w:hint="eastAsia" w:ascii="楷体" w:hAnsi="楷体" w:eastAsia="楷体" w:cs="楷体"/>
                <w:lang w:val="en-US" w:eastAsia="zh-CN"/>
              </w:rPr>
              <w:t>Compare the result of decryption with detected data, identifying whether there is duplicate printing or not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050" w:type="dxa"/>
            <w:vMerge w:val="continue"/>
            <w:shd w:val="clear" w:color="auto" w:fill="FFFFFF" w:themeFill="background1"/>
            <w:vAlign w:val="center"/>
          </w:tcPr>
          <w:p>
            <w:pPr>
              <w:jc w:val="center"/>
              <w:rPr>
                <w:rFonts w:hint="eastAsia" w:ascii="楷体" w:hAnsi="楷体" w:eastAsia="楷体" w:cs="楷体"/>
              </w:rPr>
            </w:pPr>
          </w:p>
        </w:tc>
        <w:tc>
          <w:tcPr>
            <w:tcW w:w="1120" w:type="dxa"/>
            <w:shd w:val="clear" w:color="auto" w:fill="FFFFFF" w:themeFill="background1"/>
            <w:vAlign w:val="center"/>
          </w:tcPr>
          <w:p>
            <w:pPr>
              <w:jc w:val="center"/>
              <w:rPr>
                <w:rFonts w:hint="eastAsia" w:ascii="楷体" w:hAnsi="楷体" w:eastAsia="楷体" w:cs="楷体"/>
              </w:rPr>
            </w:pPr>
          </w:p>
        </w:tc>
        <w:tc>
          <w:tcPr>
            <w:tcW w:w="124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Quality detection</w:t>
            </w:r>
          </w:p>
        </w:tc>
        <w:tc>
          <w:tcPr>
            <w:tcW w:w="4835" w:type="dxa"/>
            <w:vAlign w:val="center"/>
          </w:tcPr>
          <w:p>
            <w:pPr>
              <w:numPr>
                <w:ilvl w:val="0"/>
                <w:numId w:val="5"/>
              </w:numPr>
              <w:rPr>
                <w:rFonts w:hint="eastAsia" w:ascii="楷体" w:hAnsi="楷体" w:eastAsia="楷体" w:cs="楷体"/>
              </w:rPr>
            </w:pPr>
            <w:r>
              <w:rPr>
                <w:rFonts w:hint="eastAsia" w:ascii="楷体" w:hAnsi="楷体" w:eastAsia="楷体" w:cs="楷体"/>
                <w:lang w:val="en-US" w:eastAsia="zh-CN"/>
              </w:rPr>
              <w:t>Detecting the defects of wire drawing, dirty, missing appeared on the one-dimensional codes in the process of inkjet 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trPr>
        <w:tc>
          <w:tcPr>
            <w:tcW w:w="1050" w:type="dxa"/>
            <w:vMerge w:val="continue"/>
            <w:shd w:val="clear" w:color="auto" w:fill="BDD6EE" w:themeFill="accent1" w:themeFillTint="66"/>
            <w:vAlign w:val="center"/>
          </w:tcPr>
          <w:p>
            <w:pPr>
              <w:jc w:val="center"/>
              <w:rPr>
                <w:rFonts w:hint="eastAsia" w:ascii="楷体" w:hAnsi="楷体" w:eastAsia="楷体" w:cs="楷体"/>
              </w:rPr>
            </w:pPr>
          </w:p>
        </w:tc>
        <w:tc>
          <w:tcPr>
            <w:tcW w:w="112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Detection of two-dimensional code</w:t>
            </w:r>
          </w:p>
        </w:tc>
        <w:tc>
          <w:tcPr>
            <w:tcW w:w="124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Data comparison</w:t>
            </w:r>
          </w:p>
        </w:tc>
        <w:tc>
          <w:tcPr>
            <w:tcW w:w="4835" w:type="dxa"/>
            <w:vAlign w:val="center"/>
          </w:tcPr>
          <w:p>
            <w:pPr>
              <w:numPr>
                <w:ilvl w:val="0"/>
                <w:numId w:val="6"/>
              </w:numPr>
              <w:ind w:left="0" w:leftChars="0"/>
              <w:jc w:val="both"/>
              <w:rPr>
                <w:rFonts w:hint="eastAsia" w:ascii="楷体" w:hAnsi="楷体" w:eastAsia="楷体" w:cs="楷体"/>
              </w:rPr>
            </w:pPr>
            <w:r>
              <w:rPr>
                <w:rFonts w:hint="eastAsia" w:ascii="楷体" w:hAnsi="楷体" w:eastAsia="楷体" w:cs="楷体"/>
                <w:lang w:val="en-US" w:eastAsia="zh-CN"/>
              </w:rPr>
              <w:t>Compare the result of decryption with  inkjet printing document, identifying whether print incorrectly or not</w:t>
            </w:r>
          </w:p>
          <w:p>
            <w:pPr>
              <w:numPr>
                <w:ilvl w:val="0"/>
                <w:numId w:val="6"/>
              </w:numPr>
              <w:ind w:left="0" w:leftChars="0" w:firstLine="0" w:firstLineChars="0"/>
              <w:jc w:val="both"/>
              <w:rPr>
                <w:rFonts w:hint="eastAsia" w:ascii="楷体" w:hAnsi="楷体" w:eastAsia="楷体" w:cs="楷体"/>
              </w:rPr>
            </w:pPr>
            <w:r>
              <w:rPr>
                <w:rFonts w:hint="eastAsia" w:ascii="楷体" w:hAnsi="楷体" w:eastAsia="楷体" w:cs="楷体"/>
                <w:lang w:val="en-US" w:eastAsia="zh-CN"/>
              </w:rPr>
              <w:t>Compare the result of decryption with detected data, identifying whether there is duplicate printing or not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Merge w:val="continue"/>
            <w:shd w:val="clear" w:color="auto" w:fill="BDD6EE" w:themeFill="accent1" w:themeFillTint="66"/>
            <w:vAlign w:val="center"/>
          </w:tcPr>
          <w:p>
            <w:pPr>
              <w:jc w:val="center"/>
              <w:rPr>
                <w:rFonts w:hint="eastAsia" w:ascii="楷体" w:hAnsi="楷体" w:eastAsia="楷体" w:cs="楷体"/>
              </w:rPr>
            </w:pPr>
          </w:p>
        </w:tc>
        <w:tc>
          <w:tcPr>
            <w:tcW w:w="1120" w:type="dxa"/>
            <w:vMerge w:val="restart"/>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Character detection</w:t>
            </w:r>
          </w:p>
        </w:tc>
        <w:tc>
          <w:tcPr>
            <w:tcW w:w="124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Character recognizing</w:t>
            </w:r>
          </w:p>
        </w:tc>
        <w:tc>
          <w:tcPr>
            <w:tcW w:w="4835" w:type="dxa"/>
            <w:vAlign w:val="center"/>
          </w:tcPr>
          <w:p>
            <w:pPr>
              <w:numPr>
                <w:ilvl w:val="0"/>
                <w:numId w:val="7"/>
              </w:numPr>
              <w:rPr>
                <w:rFonts w:hint="eastAsia" w:ascii="楷体" w:hAnsi="楷体" w:eastAsia="楷体" w:cs="楷体"/>
              </w:rPr>
            </w:pPr>
            <w:r>
              <w:rPr>
                <w:rFonts w:hint="eastAsia" w:ascii="楷体" w:hAnsi="楷体" w:eastAsia="楷体" w:cs="楷体"/>
                <w:lang w:val="en-US" w:eastAsia="zh-CN"/>
              </w:rPr>
              <w:t>Recognize anti-counterfeiting code character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Merge w:val="continue"/>
            <w:shd w:val="clear" w:color="auto" w:fill="BDD6EE" w:themeFill="accent1" w:themeFillTint="66"/>
            <w:vAlign w:val="center"/>
          </w:tcPr>
          <w:p>
            <w:pPr>
              <w:jc w:val="center"/>
              <w:rPr>
                <w:rFonts w:hint="eastAsia" w:ascii="楷体" w:hAnsi="楷体" w:eastAsia="楷体" w:cs="楷体"/>
              </w:rPr>
            </w:pPr>
          </w:p>
        </w:tc>
        <w:tc>
          <w:tcPr>
            <w:tcW w:w="1120" w:type="dxa"/>
            <w:vMerge w:val="continue"/>
            <w:shd w:val="clear" w:color="auto" w:fill="FFFFFF" w:themeFill="background1"/>
            <w:vAlign w:val="center"/>
          </w:tcPr>
          <w:p>
            <w:pPr>
              <w:jc w:val="center"/>
              <w:rPr>
                <w:rFonts w:hint="eastAsia" w:ascii="楷体" w:hAnsi="楷体" w:eastAsia="楷体" w:cs="楷体"/>
              </w:rPr>
            </w:pPr>
          </w:p>
        </w:tc>
        <w:tc>
          <w:tcPr>
            <w:tcW w:w="124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Data comparison</w:t>
            </w:r>
          </w:p>
        </w:tc>
        <w:tc>
          <w:tcPr>
            <w:tcW w:w="4835" w:type="dxa"/>
            <w:vAlign w:val="center"/>
          </w:tcPr>
          <w:p>
            <w:pPr>
              <w:numPr>
                <w:ilvl w:val="0"/>
                <w:numId w:val="8"/>
              </w:numPr>
              <w:rPr>
                <w:rFonts w:hint="eastAsia" w:ascii="楷体" w:hAnsi="楷体" w:eastAsia="楷体" w:cs="楷体"/>
              </w:rPr>
            </w:pPr>
            <w:r>
              <w:rPr>
                <w:rFonts w:hint="eastAsia" w:ascii="楷体" w:hAnsi="楷体" w:eastAsia="楷体" w:cs="楷体"/>
                <w:lang w:val="en-US" w:eastAsia="zh-CN"/>
              </w:rPr>
              <w:t>Compare the recognized anti-counterfeiting code with spray code text, identifying whether print incorrectly or not</w:t>
            </w:r>
          </w:p>
          <w:p>
            <w:pPr>
              <w:numPr>
                <w:ilvl w:val="0"/>
                <w:numId w:val="8"/>
              </w:numPr>
              <w:rPr>
                <w:rFonts w:hint="eastAsia" w:ascii="楷体" w:hAnsi="楷体" w:eastAsia="楷体" w:cs="楷体"/>
              </w:rPr>
            </w:pPr>
            <w:r>
              <w:rPr>
                <w:rFonts w:hint="eastAsia" w:ascii="楷体" w:hAnsi="楷体" w:eastAsia="楷体" w:cs="楷体"/>
                <w:lang w:val="en-US" w:eastAsia="zh-CN"/>
              </w:rPr>
              <w:t>Compare anti-counterfeiting code with two-dimensional code, identifying are those two codes consistent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Merge w:val="continue"/>
            <w:shd w:val="clear" w:color="auto" w:fill="BDD6EE" w:themeFill="accent1" w:themeFillTint="66"/>
            <w:vAlign w:val="center"/>
          </w:tcPr>
          <w:p>
            <w:pPr>
              <w:jc w:val="center"/>
              <w:rPr>
                <w:rFonts w:hint="eastAsia" w:ascii="楷体" w:hAnsi="楷体" w:eastAsia="楷体" w:cs="楷体"/>
              </w:rPr>
            </w:pPr>
          </w:p>
        </w:tc>
        <w:tc>
          <w:tcPr>
            <w:tcW w:w="1120" w:type="dxa"/>
            <w:vMerge w:val="continue"/>
            <w:shd w:val="clear" w:color="auto" w:fill="FFFFFF" w:themeFill="background1"/>
            <w:vAlign w:val="center"/>
          </w:tcPr>
          <w:p>
            <w:pPr>
              <w:jc w:val="center"/>
              <w:rPr>
                <w:rFonts w:hint="eastAsia" w:ascii="楷体" w:hAnsi="楷体" w:eastAsia="楷体" w:cs="楷体"/>
              </w:rPr>
            </w:pPr>
          </w:p>
        </w:tc>
        <w:tc>
          <w:tcPr>
            <w:tcW w:w="124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Quality detection</w:t>
            </w:r>
          </w:p>
        </w:tc>
        <w:tc>
          <w:tcPr>
            <w:tcW w:w="4835" w:type="dxa"/>
            <w:vAlign w:val="center"/>
          </w:tcPr>
          <w:p>
            <w:pPr>
              <w:rPr>
                <w:rFonts w:hint="eastAsia" w:ascii="楷体" w:hAnsi="楷体" w:eastAsia="楷体" w:cs="楷体"/>
              </w:rPr>
            </w:pPr>
            <w:r>
              <w:rPr>
                <w:rFonts w:hint="eastAsia" w:ascii="楷体" w:hAnsi="楷体" w:eastAsia="楷体" w:cs="楷体"/>
                <w:lang w:val="en-US" w:eastAsia="zh-CN"/>
              </w:rPr>
              <w:t>Detecting the defects of wire drawing, dirty, missing appeared on the number characters in the process of inkjet 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Merge w:val="restart"/>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Statistical query</w:t>
            </w:r>
          </w:p>
        </w:tc>
        <w:tc>
          <w:tcPr>
            <w:tcW w:w="112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Interface display</w:t>
            </w:r>
          </w:p>
        </w:tc>
        <w:tc>
          <w:tcPr>
            <w:tcW w:w="6075" w:type="dxa"/>
            <w:gridSpan w:val="2"/>
            <w:vAlign w:val="center"/>
          </w:tcPr>
          <w:p>
            <w:pPr>
              <w:rPr>
                <w:rFonts w:hint="default" w:ascii="楷体" w:hAnsi="楷体" w:eastAsia="楷体" w:cs="楷体"/>
                <w:lang w:val="en-US" w:eastAsia="zh-CN"/>
              </w:rPr>
            </w:pPr>
            <w:r>
              <w:rPr>
                <w:rFonts w:hint="eastAsia" w:ascii="楷体" w:hAnsi="楷体" w:eastAsia="楷体" w:cs="楷体"/>
                <w:lang w:val="en-US" w:eastAsia="zh-CN"/>
              </w:rPr>
              <w:t>Real-time display the position of variable information defects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Merge w:val="continue"/>
            <w:shd w:val="clear" w:color="auto" w:fill="FFFFFF" w:themeFill="background1"/>
            <w:vAlign w:val="center"/>
          </w:tcPr>
          <w:p>
            <w:pPr>
              <w:jc w:val="center"/>
              <w:rPr>
                <w:rFonts w:hint="eastAsia" w:ascii="楷体" w:hAnsi="楷体" w:eastAsia="楷体" w:cs="楷体"/>
              </w:rPr>
            </w:pPr>
          </w:p>
        </w:tc>
        <w:tc>
          <w:tcPr>
            <w:tcW w:w="112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Statistical function</w:t>
            </w:r>
          </w:p>
        </w:tc>
        <w:tc>
          <w:tcPr>
            <w:tcW w:w="6075" w:type="dxa"/>
            <w:gridSpan w:val="2"/>
            <w:vAlign w:val="center"/>
          </w:tcPr>
          <w:p>
            <w:pPr>
              <w:rPr>
                <w:rFonts w:hint="default" w:ascii="楷体" w:hAnsi="楷体" w:eastAsia="楷体" w:cs="楷体"/>
                <w:lang w:val="en-US" w:eastAsia="zh-CN"/>
              </w:rPr>
            </w:pPr>
            <w:r>
              <w:rPr>
                <w:rFonts w:hint="eastAsia" w:ascii="楷体" w:hAnsi="楷体" w:eastAsia="楷体" w:cs="楷体"/>
                <w:lang w:val="en-US" w:eastAsia="zh-CN"/>
              </w:rPr>
              <w:t>Real-time count information such as sum of detected products, sum of finished products, sum of defective products, and the proportion of defective products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Merge w:val="continue"/>
            <w:shd w:val="clear" w:color="auto" w:fill="FFFFFF" w:themeFill="background1"/>
            <w:vAlign w:val="center"/>
          </w:tcPr>
          <w:p>
            <w:pPr>
              <w:jc w:val="center"/>
              <w:rPr>
                <w:rFonts w:hint="eastAsia" w:ascii="楷体" w:hAnsi="楷体" w:eastAsia="楷体" w:cs="楷体"/>
              </w:rPr>
            </w:pPr>
          </w:p>
        </w:tc>
        <w:tc>
          <w:tcPr>
            <w:tcW w:w="112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Defect storage</w:t>
            </w:r>
          </w:p>
        </w:tc>
        <w:tc>
          <w:tcPr>
            <w:tcW w:w="6075" w:type="dxa"/>
            <w:gridSpan w:val="2"/>
            <w:vAlign w:val="center"/>
          </w:tcPr>
          <w:p>
            <w:pPr>
              <w:rPr>
                <w:rFonts w:hint="default" w:ascii="楷体" w:hAnsi="楷体" w:eastAsia="楷体" w:cs="楷体"/>
                <w:lang w:val="en-US" w:eastAsia="zh-CN"/>
              </w:rPr>
            </w:pPr>
            <w:r>
              <w:rPr>
                <w:rFonts w:hint="eastAsia" w:ascii="楷体" w:hAnsi="楷体" w:eastAsia="楷体" w:cs="楷体"/>
                <w:lang w:val="en-US" w:eastAsia="zh-CN"/>
              </w:rPr>
              <w:t>Real-time keep the information and images of storage defects of products so as to count the defective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Merge w:val="continue"/>
            <w:shd w:val="clear" w:color="auto" w:fill="FFFFFF" w:themeFill="background1"/>
            <w:vAlign w:val="center"/>
          </w:tcPr>
          <w:p>
            <w:pPr>
              <w:jc w:val="center"/>
              <w:rPr>
                <w:rFonts w:hint="eastAsia" w:ascii="楷体" w:hAnsi="楷体" w:eastAsia="楷体" w:cs="楷体"/>
              </w:rPr>
            </w:pPr>
          </w:p>
        </w:tc>
        <w:tc>
          <w:tcPr>
            <w:tcW w:w="1120" w:type="dxa"/>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Statistical statement</w:t>
            </w:r>
          </w:p>
        </w:tc>
        <w:tc>
          <w:tcPr>
            <w:tcW w:w="6075" w:type="dxa"/>
            <w:gridSpan w:val="2"/>
            <w:vAlign w:val="center"/>
          </w:tcPr>
          <w:p>
            <w:pPr>
              <w:rPr>
                <w:rFonts w:hint="default" w:ascii="楷体" w:hAnsi="楷体" w:eastAsia="楷体" w:cs="楷体"/>
                <w:lang w:val="en-US" w:eastAsia="zh-CN"/>
              </w:rPr>
            </w:pPr>
            <w:r>
              <w:rPr>
                <w:rFonts w:hint="eastAsia" w:ascii="楷体" w:hAnsi="楷体" w:eastAsia="楷体" w:cs="楷体"/>
                <w:lang w:val="en-US" w:eastAsia="zh-CN"/>
              </w:rPr>
              <w:t>Support the statistics and management of two-dimensional code data and the printing output.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gridSpan w:val="2"/>
            <w:shd w:val="clear" w:color="auto" w:fill="FFFFFF" w:themeFill="background1"/>
            <w:vAlign w:val="center"/>
          </w:tcPr>
          <w:p>
            <w:pPr>
              <w:jc w:val="center"/>
              <w:rPr>
                <w:rFonts w:hint="default" w:ascii="楷体" w:hAnsi="楷体" w:eastAsia="楷体" w:cs="楷体"/>
                <w:lang w:val="en-US" w:eastAsia="zh-CN"/>
              </w:rPr>
            </w:pPr>
            <w:r>
              <w:rPr>
                <w:rFonts w:hint="eastAsia" w:ascii="楷体" w:hAnsi="楷体" w:eastAsia="楷体" w:cs="楷体"/>
                <w:lang w:val="en-US" w:eastAsia="zh-CN"/>
              </w:rPr>
              <w:t>Rejection mode</w:t>
            </w:r>
          </w:p>
        </w:tc>
        <w:tc>
          <w:tcPr>
            <w:tcW w:w="6075" w:type="dxa"/>
            <w:gridSpan w:val="2"/>
          </w:tcPr>
          <w:p>
            <w:pPr>
              <w:rPr>
                <w:rFonts w:hint="default" w:ascii="楷体" w:hAnsi="楷体" w:eastAsia="楷体" w:cs="楷体"/>
                <w:lang w:val="en-US" w:eastAsia="zh-CN"/>
              </w:rPr>
            </w:pPr>
            <w:r>
              <w:rPr>
                <w:rFonts w:hint="eastAsia" w:ascii="楷体" w:hAnsi="楷体" w:eastAsia="楷体" w:cs="楷体"/>
                <w:lang w:val="en-US" w:eastAsia="zh-CN"/>
              </w:rPr>
              <w:t>Sound and light alarm + screening and elimination + automatic shutdown</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bCs/>
          <w:sz w:val="24"/>
          <w:szCs w:val="24"/>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val="en-US" w:eastAsia="zh-CN"/>
        </w:rPr>
        <w:t>UV-LED curing system</w:t>
      </w:r>
    </w:p>
    <w:p>
      <w:pPr>
        <w:pStyle w:val="2"/>
        <w:ind w:left="0" w:leftChars="0" w:firstLine="0" w:firstLineChars="0"/>
        <w:rPr>
          <w:rFonts w:hint="eastAsia"/>
          <w:lang w:val="en-US" w:eastAsia="zh-CN"/>
        </w:rPr>
      </w:pPr>
      <w:r>
        <w:rPr>
          <w:rFonts w:hint="eastAsia"/>
          <w:lang w:val="en-US" w:eastAsia="zh-CN"/>
        </w:rPr>
        <w:t>1.Model：ULD-HPM-900</w:t>
      </w:r>
    </w:p>
    <w:p>
      <w:pPr>
        <w:pStyle w:val="2"/>
        <w:ind w:left="0" w:leftChars="0" w:firstLine="0" w:firstLineChars="0"/>
        <w:rPr>
          <w:rFonts w:hint="default"/>
          <w:lang w:val="en-US" w:eastAsia="zh-CN"/>
        </w:rPr>
      </w:pPr>
      <w:r>
        <w:rPr>
          <w:rFonts w:hint="eastAsia"/>
          <w:lang w:val="en-US" w:eastAsia="zh-CN"/>
        </w:rPr>
        <w:t>2.Equipment composition：1 control cabinet+ 1 LED line lamp</w:t>
      </w:r>
    </w:p>
    <w:p>
      <w:pPr>
        <w:pStyle w:val="2"/>
        <w:ind w:left="0" w:leftChars="0" w:firstLine="0" w:firstLineChars="0"/>
        <w:rPr>
          <w:rFonts w:hint="eastAsia"/>
          <w:lang w:val="en-US" w:eastAsia="zh-CN"/>
        </w:rPr>
      </w:pPr>
      <w:r>
        <w:rPr>
          <w:rFonts w:hint="eastAsia"/>
          <w:lang w:val="en-US" w:eastAsia="zh-CN"/>
        </w:rPr>
        <w:t>3.LED wave band：395nm</w:t>
      </w:r>
    </w:p>
    <w:p>
      <w:pPr>
        <w:pStyle w:val="2"/>
        <w:ind w:left="0" w:leftChars="0" w:firstLine="0" w:firstLineChars="0"/>
        <w:rPr>
          <w:rFonts w:hint="eastAsia"/>
          <w:lang w:val="en-US" w:eastAsia="zh-CN"/>
        </w:rPr>
      </w:pPr>
      <w:r>
        <w:rPr>
          <w:rFonts w:hint="eastAsia"/>
          <w:lang w:val="en-US" w:eastAsia="zh-CN"/>
        </w:rPr>
        <w:t>4.LED radiation intensity：8-10W/cm2</w:t>
      </w:r>
    </w:p>
    <w:p>
      <w:pPr>
        <w:pStyle w:val="2"/>
        <w:ind w:left="0" w:leftChars="0" w:firstLine="0" w:firstLineChars="0"/>
        <w:rPr>
          <w:rFonts w:hint="eastAsia"/>
          <w:lang w:val="en-US" w:eastAsia="zh-CN"/>
        </w:rPr>
      </w:pPr>
      <w:r>
        <w:rPr>
          <w:rFonts w:hint="eastAsia"/>
          <w:lang w:val="en-US" w:eastAsia="zh-CN"/>
        </w:rPr>
        <w:t>5.Area of line source：L 900mm * W 10mm</w:t>
      </w:r>
    </w:p>
    <w:p>
      <w:pPr>
        <w:pStyle w:val="2"/>
        <w:ind w:left="0" w:leftChars="0" w:firstLine="0" w:firstLineChars="0"/>
        <w:rPr>
          <w:rFonts w:hint="eastAsia"/>
          <w:lang w:val="en-US" w:eastAsia="zh-CN"/>
        </w:rPr>
      </w:pPr>
      <w:r>
        <w:rPr>
          <w:rFonts w:hint="eastAsia"/>
          <w:lang w:val="en-US" w:eastAsia="zh-CN"/>
        </w:rPr>
        <w:t>6.Shining height：10-50mm</w:t>
      </w:r>
    </w:p>
    <w:p>
      <w:pPr>
        <w:pStyle w:val="2"/>
        <w:ind w:left="0" w:leftChars="0" w:firstLine="0" w:firstLineChars="0"/>
        <w:rPr>
          <w:rFonts w:hint="default"/>
          <w:lang w:val="en-US" w:eastAsia="zh-CN"/>
        </w:rPr>
      </w:pPr>
      <w:r>
        <w:rPr>
          <w:rFonts w:hint="eastAsia"/>
          <w:lang w:val="en-US" w:eastAsia="zh-CN"/>
        </w:rPr>
        <w:t>7.cooling mode：water cooling</w:t>
      </w:r>
    </w:p>
    <w:p>
      <w:pPr>
        <w:pStyle w:val="2"/>
        <w:ind w:left="0" w:leftChars="0" w:firstLine="0" w:firstLineChars="0"/>
        <w:rPr>
          <w:rFonts w:hint="default"/>
          <w:lang w:val="en-US" w:eastAsia="zh-CN"/>
        </w:rPr>
      </w:pPr>
      <w:r>
        <w:rPr>
          <w:rFonts w:hint="eastAsia"/>
          <w:lang w:val="en-US" w:eastAsia="zh-CN"/>
        </w:rPr>
        <w:t>8.life of light source：＞20000 hours</w:t>
      </w:r>
    </w:p>
    <w:p>
      <w:pPr>
        <w:pStyle w:val="2"/>
        <w:ind w:left="0" w:leftChars="0" w:firstLine="0" w:firstLineChars="0"/>
        <w:rPr>
          <w:rFonts w:hint="eastAsia"/>
          <w:lang w:val="en-US" w:eastAsia="zh-CN"/>
        </w:rPr>
      </w:pPr>
      <w:r>
        <w:rPr>
          <w:rFonts w:hint="eastAsia"/>
          <w:lang w:val="en-US" w:eastAsia="zh-CN"/>
        </w:rPr>
        <w:t xml:space="preserve">9.Dimension of irradiate head：L 110mm * W20mm * H 60mm </w:t>
      </w:r>
    </w:p>
    <w:p>
      <w:pPr>
        <w:pStyle w:val="2"/>
        <w:ind w:left="0" w:leftChars="0" w:firstLine="0" w:firstLineChars="0"/>
        <w:rPr>
          <w:rFonts w:hint="eastAsia"/>
          <w:lang w:val="en-US" w:eastAsia="zh-CN"/>
        </w:rPr>
      </w:pPr>
      <w:r>
        <w:rPr>
          <w:rFonts w:hint="eastAsia"/>
          <w:lang w:val="en-US" w:eastAsia="zh-CN"/>
        </w:rPr>
        <w:t>10.Power：600-1000W</w:t>
      </w:r>
    </w:p>
    <w:p>
      <w:pPr>
        <w:pStyle w:val="2"/>
        <w:ind w:left="0" w:leftChars="0" w:firstLine="0" w:firstLineChars="0"/>
        <w:rPr>
          <w:rFonts w:hint="default"/>
          <w:lang w:val="en-US" w:eastAsia="zh-CN"/>
        </w:rPr>
      </w:pPr>
      <w:r>
        <w:rPr>
          <w:rFonts w:hint="eastAsia"/>
          <w:lang w:val="en-US" w:eastAsia="zh-CN"/>
        </w:rPr>
        <w:t>11.control of light：automatic</w:t>
      </w:r>
    </w:p>
    <w:p>
      <w:pPr>
        <w:pStyle w:val="2"/>
        <w:ind w:left="0" w:leftChars="0" w:firstLine="0" w:firstLineChars="0"/>
        <w:rPr>
          <w:rFonts w:hint="default"/>
          <w:lang w:val="en-US" w:eastAsia="zh-CN"/>
        </w:rPr>
      </w:pPr>
      <w:r>
        <w:rPr>
          <w:rFonts w:hint="eastAsia"/>
          <w:lang w:val="en-US" w:eastAsia="zh-CN"/>
        </w:rPr>
        <w:t>12.Power settings：manual</w:t>
      </w:r>
    </w:p>
    <w:p>
      <w:pPr>
        <w:pStyle w:val="2"/>
        <w:ind w:left="0" w:leftChars="0" w:firstLine="0" w:firstLineChars="0"/>
        <w:rPr>
          <w:rFonts w:hint="default"/>
          <w:lang w:val="en-US" w:eastAsia="zh-CN"/>
        </w:rPr>
      </w:pPr>
      <w:r>
        <w:rPr>
          <w:rFonts w:hint="eastAsia"/>
          <w:lang w:val="en-US" w:eastAsia="zh-CN"/>
        </w:rPr>
        <w:t>13.Power change：linear（0-10V）/ fixed value</w:t>
      </w:r>
    </w:p>
    <w:p>
      <w:pPr>
        <w:pStyle w:val="2"/>
        <w:ind w:left="0" w:leftChars="0" w:firstLine="0" w:firstLineChars="0"/>
        <w:rPr>
          <w:rFonts w:hint="default"/>
          <w:lang w:val="en-US" w:eastAsia="zh-CN"/>
        </w:rPr>
      </w:pPr>
      <w:r>
        <w:rPr>
          <w:rFonts w:hint="eastAsia"/>
          <w:lang w:val="en-US" w:eastAsia="zh-CN"/>
        </w:rPr>
        <w:t>14.Installation：according to requirements</w:t>
      </w:r>
    </w:p>
    <w:p>
      <w:pPr>
        <w:pStyle w:val="2"/>
        <w:ind w:left="0" w:leftChars="0" w:firstLine="0" w:firstLineChars="0"/>
        <w:rPr>
          <w:rFonts w:hint="eastAsia"/>
          <w:lang w:val="en-US" w:eastAsia="zh-CN"/>
        </w:rPr>
      </w:pPr>
      <w:r>
        <w:rPr>
          <w:rFonts w:hint="eastAsia"/>
          <w:lang w:val="en-US" w:eastAsia="zh-CN"/>
        </w:rPr>
        <w:t>15.Power supply：220V/50-60HZ</w:t>
      </w:r>
    </w:p>
    <w:p>
      <w:pPr>
        <w:pStyle w:val="2"/>
        <w:ind w:left="0" w:leftChars="0" w:firstLine="0" w:firstLineChars="0"/>
        <w:rPr>
          <w:rFonts w:hint="default" w:ascii="Times New Roman" w:hAnsi="Times New Roman" w:eastAsia="Times New Roman" w:cs="Times New Roman"/>
          <w:b/>
          <w:bCs/>
          <w:color w:val="000000"/>
          <w:sz w:val="24"/>
        </w:rPr>
      </w:pPr>
    </w:p>
    <w:p>
      <w:pPr>
        <w:pStyle w:val="2"/>
        <w:ind w:left="0" w:leftChars="0" w:firstLine="0" w:firstLineChars="0"/>
        <w:rPr>
          <w:rFonts w:hint="default" w:ascii="Times New Roman" w:hAnsi="Times New Roman" w:eastAsia="Times New Roman" w:cs="Times New Roman"/>
          <w:b/>
          <w:bCs/>
          <w:color w:val="000000"/>
          <w:sz w:val="24"/>
        </w:rPr>
      </w:pPr>
    </w:p>
    <w:p>
      <w:pPr>
        <w:pStyle w:val="2"/>
        <w:ind w:left="0" w:leftChars="0" w:firstLine="0" w:firstLineChars="0"/>
        <w:rPr>
          <w:rFonts w:hint="default" w:ascii="Times New Roman" w:hAnsi="Times New Roman" w:eastAsia="Times New Roman" w:cs="Times New Roman"/>
          <w:lang w:val="en-US" w:eastAsia="zh-CN"/>
        </w:rPr>
      </w:pPr>
      <w:r>
        <w:rPr>
          <w:rFonts w:hint="default" w:ascii="Times New Roman" w:hAnsi="Times New Roman" w:eastAsia="Times New Roman" w:cs="Times New Roman"/>
          <w:b/>
          <w:bCs/>
          <w:color w:val="000000"/>
          <w:sz w:val="24"/>
        </w:rPr>
        <w:t>LED</w:t>
      </w:r>
      <w:r>
        <w:rPr>
          <w:rFonts w:hint="default" w:ascii="Times New Roman" w:hAnsi="Times New Roman" w:eastAsia="Times New Roman" w:cs="Times New Roman"/>
          <w:b/>
          <w:bCs/>
          <w:color w:val="000000"/>
          <w:sz w:val="24"/>
          <w:lang w:val="en-US" w:eastAsia="zh-CN"/>
        </w:rPr>
        <w:t>-</w:t>
      </w:r>
      <w:r>
        <w:rPr>
          <w:rFonts w:hint="default" w:ascii="Times New Roman" w:hAnsi="Times New Roman" w:eastAsia="Times New Roman" w:cs="Times New Roman"/>
          <w:b/>
          <w:bCs/>
          <w:color w:val="000000"/>
          <w:sz w:val="24"/>
        </w:rPr>
        <w:t>UV</w:t>
      </w:r>
      <w:r>
        <w:rPr>
          <w:rFonts w:hint="default" w:ascii="Times New Roman" w:hAnsi="Times New Roman" w:eastAsia="Times New Roman" w:cs="Times New Roman"/>
          <w:b/>
          <w:bCs/>
          <w:color w:val="000000"/>
          <w:sz w:val="24"/>
          <w:lang w:val="en-US" w:eastAsia="zh-CN"/>
        </w:rPr>
        <w:t xml:space="preserve"> curing system indexes</w:t>
      </w:r>
    </w:p>
    <w:tbl>
      <w:tblPr>
        <w:tblStyle w:val="7"/>
        <w:tblW w:w="8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8"/>
        <w:gridCol w:w="6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8" w:type="dxa"/>
            <w:shd w:val="clear" w:color="auto" w:fill="BDD6EE" w:themeFill="accent1" w:themeFillTint="66"/>
            <w:noWrap w:val="0"/>
            <w:vAlign w:val="center"/>
          </w:tcPr>
          <w:p>
            <w:pPr>
              <w:spacing w:line="400" w:lineRule="exact"/>
              <w:rPr>
                <w:rFonts w:hint="default" w:ascii="楷体" w:hAnsi="楷体" w:eastAsia="楷体" w:cs="楷体"/>
                <w:b/>
                <w:bCs/>
                <w:color w:val="000000"/>
                <w:sz w:val="21"/>
                <w:szCs w:val="21"/>
                <w:lang w:val="en-US" w:eastAsia="zh-CN"/>
              </w:rPr>
            </w:pPr>
            <w:r>
              <w:rPr>
                <w:rFonts w:hint="eastAsia" w:ascii="楷体" w:hAnsi="楷体" w:eastAsia="楷体" w:cs="楷体"/>
                <w:b/>
                <w:bCs/>
                <w:color w:val="000000"/>
                <w:sz w:val="21"/>
                <w:szCs w:val="21"/>
                <w:lang w:val="en-US" w:eastAsia="zh-CN"/>
              </w:rPr>
              <w:t>Technical items</w:t>
            </w:r>
          </w:p>
        </w:tc>
        <w:tc>
          <w:tcPr>
            <w:tcW w:w="6156" w:type="dxa"/>
            <w:shd w:val="clear" w:color="auto" w:fill="BDD6EE" w:themeFill="accent1" w:themeFillTint="66"/>
            <w:noWrap w:val="0"/>
            <w:vAlign w:val="center"/>
          </w:tcPr>
          <w:p>
            <w:pPr>
              <w:spacing w:line="400" w:lineRule="exact"/>
              <w:rPr>
                <w:rFonts w:hint="default" w:ascii="楷体" w:hAnsi="楷体" w:eastAsia="楷体" w:cs="楷体"/>
                <w:b/>
                <w:bCs/>
                <w:color w:val="000000"/>
                <w:sz w:val="21"/>
                <w:szCs w:val="21"/>
                <w:lang w:val="en-US" w:eastAsia="zh-CN"/>
              </w:rPr>
            </w:pPr>
            <w:r>
              <w:rPr>
                <w:rFonts w:hint="eastAsia" w:ascii="楷体" w:hAnsi="楷体" w:eastAsia="楷体" w:cs="楷体"/>
                <w:b/>
                <w:bCs/>
                <w:color w:val="000000"/>
                <w:sz w:val="21"/>
                <w:szCs w:val="21"/>
                <w:lang w:val="en-US" w:eastAsia="zh-CN"/>
              </w:rPr>
              <w:t xml:space="preserve">Indexes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8" w:type="dxa"/>
            <w:noWrap w:val="0"/>
            <w:vAlign w:val="center"/>
          </w:tcPr>
          <w:p>
            <w:pPr>
              <w:spacing w:line="400" w:lineRule="exact"/>
              <w:rPr>
                <w:rFonts w:hint="default" w:ascii="楷体" w:hAnsi="楷体" w:eastAsia="楷体" w:cs="楷体"/>
                <w:bCs/>
                <w:color w:val="000000"/>
                <w:sz w:val="21"/>
                <w:szCs w:val="21"/>
                <w:lang w:val="en-US" w:eastAsia="zh-CN"/>
              </w:rPr>
            </w:pPr>
            <w:r>
              <w:rPr>
                <w:rFonts w:hint="eastAsia" w:ascii="楷体" w:hAnsi="楷体" w:eastAsia="楷体" w:cs="楷体"/>
                <w:bCs/>
                <w:color w:val="000000"/>
                <w:sz w:val="21"/>
                <w:szCs w:val="21"/>
                <w:lang w:val="en-US" w:eastAsia="zh-CN"/>
              </w:rPr>
              <w:t>Curing wideness</w:t>
            </w:r>
          </w:p>
        </w:tc>
        <w:tc>
          <w:tcPr>
            <w:tcW w:w="6156" w:type="dxa"/>
            <w:noWrap w:val="0"/>
            <w:vAlign w:val="center"/>
          </w:tcPr>
          <w:p>
            <w:pPr>
              <w:spacing w:line="400" w:lineRule="exact"/>
              <w:rPr>
                <w:rFonts w:hint="default" w:ascii="楷体" w:hAnsi="楷体" w:eastAsia="楷体" w:cs="楷体"/>
                <w:bCs/>
                <w:color w:val="000000"/>
                <w:sz w:val="21"/>
                <w:szCs w:val="21"/>
                <w:lang w:val="en-US" w:eastAsia="zh-CN"/>
              </w:rPr>
            </w:pPr>
            <w:r>
              <w:rPr>
                <w:rFonts w:hint="eastAsia" w:ascii="楷体" w:hAnsi="楷体" w:eastAsia="楷体" w:cs="楷体"/>
                <w:bCs/>
                <w:color w:val="000000"/>
                <w:sz w:val="21"/>
                <w:szCs w:val="21"/>
                <w:lang w:val="en-US" w:eastAsia="zh-CN"/>
              </w:rPr>
              <w:t>Curing wideness for single unit lamp head: ≥ 60mm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8" w:type="dxa"/>
            <w:noWrap w:val="0"/>
            <w:vAlign w:val="center"/>
          </w:tcPr>
          <w:p>
            <w:pPr>
              <w:spacing w:line="400" w:lineRule="exact"/>
              <w:rPr>
                <w:rFonts w:hint="default" w:ascii="楷体" w:hAnsi="楷体" w:eastAsia="楷体" w:cs="楷体"/>
                <w:bCs/>
                <w:color w:val="000000"/>
                <w:sz w:val="21"/>
                <w:szCs w:val="21"/>
                <w:lang w:val="en-US" w:eastAsia="zh-CN"/>
              </w:rPr>
            </w:pPr>
            <w:r>
              <w:rPr>
                <w:rFonts w:hint="eastAsia" w:ascii="楷体" w:hAnsi="楷体" w:eastAsia="楷体" w:cs="楷体"/>
                <w:bCs/>
                <w:color w:val="000000"/>
                <w:sz w:val="21"/>
                <w:szCs w:val="21"/>
                <w:lang w:val="en-US" w:eastAsia="zh-CN"/>
              </w:rPr>
              <w:t>Curing effect</w:t>
            </w:r>
          </w:p>
        </w:tc>
        <w:tc>
          <w:tcPr>
            <w:tcW w:w="6156" w:type="dxa"/>
            <w:noWrap w:val="0"/>
            <w:vAlign w:val="center"/>
          </w:tcPr>
          <w:p>
            <w:pPr>
              <w:spacing w:line="400" w:lineRule="exact"/>
              <w:rPr>
                <w:rFonts w:hint="default" w:ascii="楷体" w:hAnsi="楷体" w:eastAsia="楷体" w:cs="楷体"/>
                <w:bCs/>
                <w:color w:val="000000"/>
                <w:sz w:val="21"/>
                <w:szCs w:val="21"/>
                <w:lang w:val="en-US" w:eastAsia="zh-CN"/>
              </w:rPr>
            </w:pPr>
            <w:r>
              <w:rPr>
                <w:rFonts w:hint="eastAsia" w:ascii="楷体" w:hAnsi="楷体" w:eastAsia="楷体" w:cs="楷体"/>
                <w:bCs/>
                <w:color w:val="000000"/>
                <w:sz w:val="21"/>
                <w:szCs w:val="21"/>
                <w:lang w:val="en-US" w:eastAsia="zh-CN"/>
              </w:rPr>
              <w:t>Cure quickly</w:t>
            </w:r>
            <w:r>
              <w:rPr>
                <w:rFonts w:hint="eastAsia" w:ascii="楷体" w:hAnsi="楷体" w:eastAsia="楷体" w:cs="楷体"/>
                <w:bCs/>
                <w:color w:val="000000"/>
                <w:sz w:val="21"/>
                <w:szCs w:val="21"/>
              </w:rPr>
              <w:t>，</w:t>
            </w:r>
            <w:r>
              <w:rPr>
                <w:rFonts w:hint="eastAsia" w:ascii="楷体" w:hAnsi="楷体" w:eastAsia="楷体" w:cs="楷体"/>
                <w:bCs/>
                <w:color w:val="000000"/>
                <w:sz w:val="21"/>
                <w:szCs w:val="21"/>
                <w:lang w:val="en-US" w:eastAsia="zh-CN"/>
              </w:rPr>
              <w:t>spraying code on the surface of paper cannot be eliminated by general detection method</w:t>
            </w:r>
            <w:r>
              <w:rPr>
                <w:rFonts w:hint="eastAsia" w:ascii="楷体" w:hAnsi="楷体" w:eastAsia="楷体" w:cs="楷体"/>
                <w:bCs/>
                <w:color w:val="000000"/>
                <w:sz w:val="21"/>
                <w:szCs w:val="21"/>
              </w:rPr>
              <w:t>，</w:t>
            </w:r>
            <w:r>
              <w:rPr>
                <w:rFonts w:hint="eastAsia" w:ascii="楷体" w:hAnsi="楷体" w:eastAsia="楷体" w:cs="楷体"/>
                <w:bCs/>
                <w:color w:val="000000"/>
                <w:sz w:val="21"/>
                <w:szCs w:val="21"/>
                <w:lang w:val="en-US" w:eastAsia="zh-CN"/>
              </w:rPr>
              <w:t>cannot be eliminated by sellotape</w:t>
            </w:r>
            <w:r>
              <w:rPr>
                <w:rFonts w:hint="eastAsia" w:ascii="楷体" w:hAnsi="楷体" w:eastAsia="楷体" w:cs="楷体"/>
                <w:bCs/>
                <w:color w:val="000000"/>
                <w:sz w:val="21"/>
                <w:szCs w:val="21"/>
              </w:rPr>
              <w:t>，</w:t>
            </w:r>
            <w:r>
              <w:rPr>
                <w:rFonts w:hint="eastAsia" w:ascii="楷体" w:hAnsi="楷体" w:eastAsia="楷体" w:cs="楷体"/>
                <w:bCs/>
                <w:color w:val="000000"/>
                <w:sz w:val="21"/>
                <w:szCs w:val="21"/>
                <w:lang w:val="en-US" w:eastAsia="zh-CN"/>
              </w:rPr>
              <w:t>meet the standard of friction tester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8" w:type="dxa"/>
            <w:noWrap w:val="0"/>
            <w:vAlign w:val="center"/>
          </w:tcPr>
          <w:p>
            <w:pPr>
              <w:spacing w:line="400" w:lineRule="exact"/>
              <w:rPr>
                <w:rFonts w:hint="default" w:ascii="楷体" w:hAnsi="楷体" w:eastAsia="楷体" w:cs="楷体"/>
                <w:bCs/>
                <w:color w:val="000000"/>
                <w:sz w:val="21"/>
                <w:szCs w:val="21"/>
                <w:lang w:val="en-US" w:eastAsia="zh-CN"/>
              </w:rPr>
            </w:pPr>
            <w:r>
              <w:rPr>
                <w:rFonts w:hint="eastAsia" w:ascii="楷体" w:hAnsi="楷体" w:eastAsia="楷体" w:cs="楷体"/>
                <w:bCs/>
                <w:color w:val="000000"/>
                <w:sz w:val="21"/>
                <w:szCs w:val="21"/>
                <w:lang w:val="en-US" w:eastAsia="zh-CN"/>
              </w:rPr>
              <w:t>Curing speed</w:t>
            </w:r>
          </w:p>
        </w:tc>
        <w:tc>
          <w:tcPr>
            <w:tcW w:w="6156" w:type="dxa"/>
            <w:noWrap w:val="0"/>
            <w:vAlign w:val="center"/>
          </w:tcPr>
          <w:p>
            <w:pPr>
              <w:spacing w:line="400" w:lineRule="exact"/>
              <w:rPr>
                <w:rFonts w:hint="default" w:ascii="楷体" w:hAnsi="楷体" w:eastAsia="楷体" w:cs="楷体"/>
                <w:bCs/>
                <w:color w:val="000000"/>
                <w:sz w:val="21"/>
                <w:szCs w:val="21"/>
                <w:lang w:val="en-US" w:eastAsia="zh-CN"/>
              </w:rPr>
            </w:pPr>
            <w:r>
              <w:rPr>
                <w:rFonts w:hint="eastAsia" w:ascii="楷体" w:hAnsi="楷体" w:eastAsia="楷体" w:cs="楷体"/>
                <w:bCs/>
                <w:color w:val="000000"/>
                <w:sz w:val="21"/>
                <w:szCs w:val="21"/>
              </w:rPr>
              <w:t>120</w:t>
            </w:r>
            <w:r>
              <w:rPr>
                <w:rFonts w:hint="eastAsia" w:ascii="楷体" w:hAnsi="楷体" w:eastAsia="楷体" w:cs="楷体"/>
                <w:bCs/>
                <w:color w:val="000000"/>
                <w:sz w:val="21"/>
                <w:szCs w:val="21"/>
                <w:lang w:val="en-US" w:eastAsia="zh-CN"/>
              </w:rPr>
              <w:t xml:space="preserve"> m</w:t>
            </w:r>
            <w:r>
              <w:rPr>
                <w:rFonts w:hint="eastAsia" w:ascii="楷体" w:hAnsi="楷体" w:eastAsia="楷体" w:cs="楷体"/>
                <w:bCs/>
                <w:color w:val="000000"/>
                <w:sz w:val="21"/>
                <w:szCs w:val="21"/>
              </w:rPr>
              <w:t>/</w:t>
            </w:r>
            <w:r>
              <w:rPr>
                <w:rFonts w:hint="eastAsia" w:ascii="楷体" w:hAnsi="楷体" w:eastAsia="楷体" w:cs="楷体"/>
                <w:bCs/>
                <w:color w:val="000000"/>
                <w:sz w:val="21"/>
                <w:szCs w:val="21"/>
                <w:lang w:val="en-US" w:eastAsia="zh-CN"/>
              </w:rPr>
              <w:t>min</w:t>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方正黑体简体"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方正黑体简体"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方正黑体简体" w:cs="Times New Roman"/>
          <w:b/>
          <w:bCs/>
          <w:sz w:val="24"/>
          <w:szCs w:val="24"/>
          <w:lang w:val="en-US" w:eastAsia="zh-CN"/>
        </w:rPr>
      </w:pPr>
      <w:r>
        <w:rPr>
          <w:rFonts w:hint="default" w:ascii="Times New Roman" w:hAnsi="Times New Roman" w:eastAsia="方正黑体简体" w:cs="Times New Roman"/>
          <w:b/>
          <w:bCs/>
          <w:sz w:val="24"/>
          <w:szCs w:val="24"/>
          <w:lang w:val="en-US" w:eastAsia="zh-CN"/>
        </w:rPr>
        <w:t>High speed and high precision delivery platform</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9"/>
        <w:gridCol w:w="6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19"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Working speed</w:t>
            </w:r>
          </w:p>
        </w:tc>
        <w:tc>
          <w:tcPr>
            <w:tcW w:w="6190"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rPr>
            </w:pPr>
            <w:r>
              <w:rPr>
                <w:rFonts w:hint="eastAsia" w:ascii="楷体" w:hAnsi="楷体" w:eastAsia="楷体" w:cs="楷体"/>
                <w:sz w:val="21"/>
                <w:szCs w:val="21"/>
                <w:lang w:val="en-US" w:eastAsia="zh-CN"/>
              </w:rPr>
              <w:t>40</w:t>
            </w:r>
            <w:r>
              <w:rPr>
                <w:rFonts w:hint="eastAsia" w:ascii="楷体" w:hAnsi="楷体" w:eastAsia="楷体" w:cs="楷体"/>
                <w:sz w:val="21"/>
                <w:szCs w:val="21"/>
              </w:rPr>
              <w:t>-</w:t>
            </w:r>
            <w:r>
              <w:rPr>
                <w:rFonts w:hint="eastAsia" w:ascii="楷体" w:hAnsi="楷体" w:eastAsia="楷体" w:cs="楷体"/>
                <w:sz w:val="21"/>
                <w:szCs w:val="21"/>
                <w:lang w:val="en-US" w:eastAsia="zh-CN"/>
              </w:rPr>
              <w:t>15</w:t>
            </w:r>
            <w:r>
              <w:rPr>
                <w:rFonts w:hint="eastAsia" w:ascii="楷体" w:hAnsi="楷体" w:eastAsia="楷体" w:cs="楷体"/>
                <w:sz w:val="21"/>
                <w:szCs w:val="21"/>
              </w:rPr>
              <w:t>0</w:t>
            </w:r>
            <w:r>
              <w:rPr>
                <w:rFonts w:hint="eastAsia" w:ascii="楷体" w:hAnsi="楷体" w:eastAsia="楷体" w:cs="楷体"/>
                <w:sz w:val="21"/>
                <w:szCs w:val="21"/>
                <w:lang w:val="en-US" w:eastAsia="zh-CN"/>
              </w:rPr>
              <w:t>m/min adjustable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19"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Max.paper size</w:t>
            </w:r>
          </w:p>
        </w:tc>
        <w:tc>
          <w:tcPr>
            <w:tcW w:w="6190" w:type="dxa"/>
            <w:tcBorders>
              <w:top w:val="single" w:color="auto" w:sz="4" w:space="0"/>
              <w:left w:val="single" w:color="auto" w:sz="4" w:space="0"/>
              <w:bottom w:val="single" w:color="auto" w:sz="4" w:space="0"/>
              <w:right w:val="single" w:color="auto" w:sz="4" w:space="0"/>
            </w:tcBorders>
            <w:noWrap w:val="0"/>
            <w:vAlign w:val="center"/>
          </w:tcPr>
          <w:p>
            <w:pPr>
              <w:spacing w:beforeLines="50" w:after="100" w:afterAutospacing="1"/>
              <w:rPr>
                <w:rFonts w:hint="eastAsia" w:ascii="楷体" w:hAnsi="楷体" w:eastAsia="楷体" w:cs="楷体"/>
                <w:sz w:val="21"/>
                <w:szCs w:val="21"/>
              </w:rPr>
            </w:pPr>
            <w:r>
              <w:rPr>
                <w:rFonts w:hint="eastAsia" w:ascii="楷体" w:hAnsi="楷体" w:eastAsia="楷体" w:cs="楷体"/>
                <w:sz w:val="21"/>
                <w:szCs w:val="21"/>
              </w:rPr>
              <w:t>10</w:t>
            </w:r>
            <w:r>
              <w:rPr>
                <w:rFonts w:hint="eastAsia" w:ascii="楷体" w:hAnsi="楷体" w:eastAsia="楷体" w:cs="楷体"/>
                <w:sz w:val="21"/>
                <w:szCs w:val="21"/>
                <w:lang w:val="en-US" w:eastAsia="zh-CN"/>
              </w:rPr>
              <w:t>6</w:t>
            </w:r>
            <w:r>
              <w:rPr>
                <w:rFonts w:hint="eastAsia" w:ascii="楷体" w:hAnsi="楷体" w:eastAsia="楷体" w:cs="楷体"/>
                <w:sz w:val="21"/>
                <w:szCs w:val="21"/>
              </w:rPr>
              <w:t>0*</w:t>
            </w:r>
            <w:r>
              <w:rPr>
                <w:rFonts w:hint="eastAsia" w:ascii="楷体" w:hAnsi="楷体" w:eastAsia="楷体" w:cs="楷体"/>
                <w:sz w:val="21"/>
                <w:szCs w:val="21"/>
                <w:lang w:val="en-US" w:eastAsia="zh-CN"/>
              </w:rPr>
              <w:t>104</w:t>
            </w:r>
            <w:r>
              <w:rPr>
                <w:rFonts w:hint="eastAsia" w:ascii="楷体" w:hAnsi="楷体" w:eastAsia="楷体" w:cs="楷体"/>
                <w:sz w:val="21"/>
                <w:szCs w:val="21"/>
              </w:rPr>
              <w:t>0</w:t>
            </w:r>
            <w:r>
              <w:rPr>
                <w:rFonts w:hint="eastAsia" w:ascii="楷体" w:hAnsi="楷体" w:eastAsia="楷体" w:cs="楷体"/>
                <w:sz w:val="21"/>
                <w:szCs w:val="21"/>
                <w:lang w:val="en-US" w:eastAsia="zh-CN"/>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19"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Min.paper size</w:t>
            </w:r>
          </w:p>
        </w:tc>
        <w:tc>
          <w:tcPr>
            <w:tcW w:w="6190" w:type="dxa"/>
            <w:tcBorders>
              <w:top w:val="single" w:color="auto" w:sz="4" w:space="0"/>
              <w:left w:val="single" w:color="auto" w:sz="4" w:space="0"/>
              <w:bottom w:val="single" w:color="auto" w:sz="4" w:space="0"/>
              <w:right w:val="single" w:color="auto" w:sz="4" w:space="0"/>
            </w:tcBorders>
            <w:noWrap w:val="0"/>
            <w:vAlign w:val="center"/>
          </w:tcPr>
          <w:p>
            <w:pPr>
              <w:spacing w:beforeLines="50" w:after="100" w:afterAutospacing="1"/>
              <w:rPr>
                <w:rFonts w:hint="eastAsia" w:ascii="楷体" w:hAnsi="楷体" w:eastAsia="楷体" w:cs="楷体"/>
                <w:sz w:val="21"/>
                <w:szCs w:val="21"/>
              </w:rPr>
            </w:pPr>
            <w:r>
              <w:rPr>
                <w:rFonts w:hint="eastAsia" w:ascii="楷体" w:hAnsi="楷体" w:eastAsia="楷体" w:cs="楷体"/>
                <w:sz w:val="21"/>
                <w:szCs w:val="21"/>
              </w:rPr>
              <w:t>400*360</w:t>
            </w:r>
            <w:r>
              <w:rPr>
                <w:rFonts w:hint="eastAsia" w:ascii="楷体" w:hAnsi="楷体" w:eastAsia="楷体" w:cs="楷体"/>
                <w:sz w:val="21"/>
                <w:szCs w:val="21"/>
                <w:lang w:val="en-US" w:eastAsia="zh-CN"/>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19"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Paper thickness</w:t>
            </w:r>
          </w:p>
        </w:tc>
        <w:tc>
          <w:tcPr>
            <w:tcW w:w="6190" w:type="dxa"/>
            <w:tcBorders>
              <w:top w:val="single" w:color="auto" w:sz="4" w:space="0"/>
              <w:left w:val="single" w:color="auto" w:sz="4" w:space="0"/>
              <w:bottom w:val="single" w:color="auto" w:sz="4" w:space="0"/>
              <w:right w:val="single" w:color="auto" w:sz="4" w:space="0"/>
            </w:tcBorders>
            <w:noWrap w:val="0"/>
            <w:vAlign w:val="center"/>
          </w:tcPr>
          <w:p>
            <w:pPr>
              <w:spacing w:beforeLines="50" w:after="100" w:afterAutospacing="1"/>
              <w:rPr>
                <w:rFonts w:hint="eastAsia" w:ascii="楷体" w:hAnsi="楷体" w:eastAsia="楷体" w:cs="楷体"/>
                <w:sz w:val="21"/>
                <w:szCs w:val="21"/>
              </w:rPr>
            </w:pPr>
            <w:r>
              <w:rPr>
                <w:rFonts w:hint="eastAsia" w:ascii="楷体" w:hAnsi="楷体" w:eastAsia="楷体" w:cs="楷体"/>
                <w:sz w:val="21"/>
                <w:szCs w:val="21"/>
                <w:lang w:val="en-US" w:eastAsia="zh-CN"/>
              </w:rPr>
              <w:t>80</w:t>
            </w:r>
            <w:r>
              <w:rPr>
                <w:rFonts w:hint="eastAsia" w:ascii="楷体" w:hAnsi="楷体" w:eastAsia="楷体" w:cs="楷体"/>
                <w:sz w:val="21"/>
                <w:szCs w:val="21"/>
              </w:rPr>
              <w:t>-</w:t>
            </w:r>
            <w:r>
              <w:rPr>
                <w:rFonts w:hint="eastAsia" w:ascii="楷体" w:hAnsi="楷体" w:eastAsia="楷体" w:cs="楷体"/>
                <w:sz w:val="21"/>
                <w:szCs w:val="21"/>
                <w:lang w:val="en-US" w:eastAsia="zh-CN"/>
              </w:rPr>
              <w:t>450g/㎡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19"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 xml:space="preserve">Precision </w:t>
            </w:r>
          </w:p>
        </w:tc>
        <w:tc>
          <w:tcPr>
            <w:tcW w:w="6190" w:type="dxa"/>
            <w:tcBorders>
              <w:top w:val="single" w:color="auto" w:sz="4" w:space="0"/>
              <w:left w:val="single" w:color="auto" w:sz="4" w:space="0"/>
              <w:bottom w:val="single" w:color="auto" w:sz="4" w:space="0"/>
              <w:right w:val="single" w:color="auto" w:sz="4" w:space="0"/>
            </w:tcBorders>
            <w:noWrap w:val="0"/>
            <w:vAlign w:val="center"/>
          </w:tcPr>
          <w:p>
            <w:pPr>
              <w:spacing w:beforeLines="50" w:after="100" w:afterAutospacing="1"/>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±0.1mm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19"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Total power</w:t>
            </w:r>
          </w:p>
        </w:tc>
        <w:tc>
          <w:tcPr>
            <w:tcW w:w="6190" w:type="dxa"/>
            <w:tcBorders>
              <w:top w:val="single" w:color="auto" w:sz="4" w:space="0"/>
              <w:left w:val="single" w:color="auto" w:sz="4" w:space="0"/>
              <w:bottom w:val="single" w:color="auto" w:sz="4" w:space="0"/>
              <w:right w:val="single" w:color="auto" w:sz="4" w:space="0"/>
            </w:tcBorders>
            <w:noWrap w:val="0"/>
            <w:vAlign w:val="center"/>
          </w:tcPr>
          <w:p>
            <w:pPr>
              <w:spacing w:beforeLines="50" w:after="100" w:afterAutospacing="1"/>
              <w:rPr>
                <w:rFonts w:hint="eastAsia" w:ascii="楷体" w:hAnsi="楷体" w:eastAsia="楷体" w:cs="楷体"/>
                <w:sz w:val="21"/>
                <w:szCs w:val="21"/>
              </w:rPr>
            </w:pPr>
            <w:r>
              <w:rPr>
                <w:rFonts w:hint="eastAsia" w:ascii="楷体" w:hAnsi="楷体" w:eastAsia="楷体" w:cs="楷体"/>
                <w:sz w:val="21"/>
                <w:szCs w:val="21"/>
                <w:lang w:val="en-US" w:eastAsia="zh-CN"/>
              </w:rPr>
              <w:t>14.5</w:t>
            </w:r>
            <w:r>
              <w:rPr>
                <w:rFonts w:hint="eastAsia" w:ascii="楷体" w:hAnsi="楷体" w:eastAsia="楷体" w:cs="楷体"/>
                <w:sz w:val="21"/>
                <w:szCs w:val="21"/>
              </w:rPr>
              <w:t>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19"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Net weight</w:t>
            </w:r>
          </w:p>
        </w:tc>
        <w:tc>
          <w:tcPr>
            <w:tcW w:w="6190" w:type="dxa"/>
            <w:tcBorders>
              <w:top w:val="single" w:color="auto" w:sz="4" w:space="0"/>
              <w:left w:val="single" w:color="auto" w:sz="4" w:space="0"/>
              <w:bottom w:val="single" w:color="auto" w:sz="4" w:space="0"/>
              <w:right w:val="single" w:color="auto" w:sz="4" w:space="0"/>
            </w:tcBorders>
            <w:noWrap w:val="0"/>
            <w:vAlign w:val="center"/>
          </w:tcPr>
          <w:p>
            <w:pPr>
              <w:spacing w:beforeLines="50" w:after="100" w:afterAutospacing="1"/>
              <w:rPr>
                <w:rFonts w:hint="eastAsia" w:ascii="楷体" w:hAnsi="楷体" w:eastAsia="楷体" w:cs="楷体"/>
                <w:sz w:val="21"/>
                <w:szCs w:val="21"/>
              </w:rPr>
            </w:pPr>
            <w:r>
              <w:rPr>
                <w:rFonts w:hint="eastAsia" w:ascii="楷体" w:hAnsi="楷体" w:eastAsia="楷体" w:cs="楷体"/>
                <w:sz w:val="21"/>
                <w:szCs w:val="21"/>
                <w:lang w:val="en-US" w:eastAsia="zh-CN"/>
              </w:rPr>
              <w:t>9.6</w:t>
            </w:r>
            <w:r>
              <w:rPr>
                <w:rFonts w:hint="eastAsia" w:ascii="楷体" w:hAnsi="楷体" w:eastAsia="楷体" w:cs="楷体"/>
                <w:sz w:val="21"/>
                <w:szCs w:val="21"/>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19"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Power supply</w:t>
            </w:r>
          </w:p>
        </w:tc>
        <w:tc>
          <w:tcPr>
            <w:tcW w:w="6190" w:type="dxa"/>
            <w:tcBorders>
              <w:top w:val="single" w:color="auto" w:sz="4" w:space="0"/>
              <w:left w:val="single" w:color="auto" w:sz="4" w:space="0"/>
              <w:bottom w:val="single" w:color="auto" w:sz="4" w:space="0"/>
              <w:right w:val="single" w:color="auto" w:sz="4" w:space="0"/>
            </w:tcBorders>
            <w:noWrap w:val="0"/>
            <w:vAlign w:val="center"/>
          </w:tcPr>
          <w:p>
            <w:pPr>
              <w:spacing w:beforeLines="50" w:after="100" w:afterAutospacing="1"/>
              <w:rPr>
                <w:rFonts w:hint="eastAsia" w:ascii="楷体" w:hAnsi="楷体" w:eastAsia="楷体" w:cs="楷体"/>
                <w:sz w:val="21"/>
                <w:szCs w:val="21"/>
              </w:rPr>
            </w:pPr>
            <w:r>
              <w:rPr>
                <w:rFonts w:hint="eastAsia" w:ascii="楷体" w:hAnsi="楷体" w:eastAsia="楷体" w:cs="楷体"/>
                <w:sz w:val="21"/>
                <w:szCs w:val="21"/>
              </w:rPr>
              <w:t xml:space="preserve">3P </w:t>
            </w:r>
            <w:r>
              <w:rPr>
                <w:rFonts w:hint="eastAsia" w:ascii="楷体" w:hAnsi="楷体" w:eastAsia="楷体" w:cs="楷体"/>
                <w:sz w:val="21"/>
                <w:szCs w:val="21"/>
                <w:lang w:val="en-US" w:eastAsia="zh-CN"/>
              </w:rPr>
              <w:t>380</w:t>
            </w:r>
            <w:r>
              <w:rPr>
                <w:rFonts w:hint="eastAsia" w:ascii="楷体" w:hAnsi="楷体" w:eastAsia="楷体" w:cs="楷体"/>
                <w:sz w:val="21"/>
                <w:szCs w:val="21"/>
              </w:rPr>
              <w:t>V/50HZ</w:t>
            </w:r>
            <w:r>
              <w:rPr>
                <w:rFonts w:hint="eastAsia" w:ascii="楷体" w:hAnsi="楷体" w:eastAsia="楷体" w:cs="楷体"/>
                <w:sz w:val="21"/>
                <w:szCs w:val="21"/>
                <w:lang w:val="en-US" w:eastAsia="zh-CN"/>
              </w:rPr>
              <w:t xml:space="preserve"> </w:t>
            </w:r>
            <w:r>
              <w:rPr>
                <w:rFonts w:hint="eastAsia" w:ascii="楷体" w:hAnsi="楷体" w:eastAsia="楷体" w:cs="楷体"/>
                <w:sz w:val="21"/>
                <w:szCs w:val="21"/>
              </w:rPr>
              <w:t>N 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2219" w:type="dxa"/>
            <w:tcBorders>
              <w:top w:val="single" w:color="auto" w:sz="4" w:space="0"/>
              <w:left w:val="single" w:color="auto" w:sz="4" w:space="0"/>
              <w:bottom w:val="single" w:color="auto" w:sz="4" w:space="0"/>
              <w:right w:val="single" w:color="auto" w:sz="4" w:space="0"/>
            </w:tcBorders>
            <w:shd w:val="clear" w:color="auto" w:fill="C7DAF1"/>
            <w:noWrap w:val="0"/>
            <w:vAlign w:val="center"/>
          </w:tcPr>
          <w:p>
            <w:pPr>
              <w:spacing w:beforeLines="50" w:after="100" w:afterAutospacing="1"/>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 xml:space="preserve">Dimension </w:t>
            </w:r>
          </w:p>
        </w:tc>
        <w:tc>
          <w:tcPr>
            <w:tcW w:w="6190" w:type="dxa"/>
            <w:tcBorders>
              <w:top w:val="single" w:color="auto" w:sz="4" w:space="0"/>
              <w:left w:val="single" w:color="auto" w:sz="4" w:space="0"/>
              <w:bottom w:val="single" w:color="auto" w:sz="4" w:space="0"/>
              <w:right w:val="single" w:color="auto" w:sz="4" w:space="0"/>
            </w:tcBorders>
            <w:noWrap w:val="0"/>
            <w:vAlign w:val="center"/>
          </w:tcPr>
          <w:p>
            <w:pPr>
              <w:spacing w:beforeLines="50" w:after="100" w:afterAutospacing="1"/>
              <w:rPr>
                <w:rFonts w:hint="eastAsia" w:ascii="楷体" w:hAnsi="楷体" w:eastAsia="楷体" w:cs="楷体"/>
                <w:sz w:val="21"/>
                <w:szCs w:val="21"/>
              </w:rPr>
            </w:pPr>
            <w:r>
              <w:rPr>
                <w:rFonts w:hint="eastAsia" w:ascii="楷体" w:hAnsi="楷体" w:eastAsia="楷体" w:cs="楷体"/>
                <w:sz w:val="21"/>
                <w:szCs w:val="21"/>
              </w:rPr>
              <w:t>1</w:t>
            </w:r>
            <w:r>
              <w:rPr>
                <w:rFonts w:hint="eastAsia" w:ascii="楷体" w:hAnsi="楷体" w:eastAsia="楷体" w:cs="楷体"/>
                <w:sz w:val="21"/>
                <w:szCs w:val="21"/>
                <w:lang w:val="en-US" w:eastAsia="zh-CN"/>
              </w:rPr>
              <w:t>02</w:t>
            </w:r>
            <w:r>
              <w:rPr>
                <w:rFonts w:hint="eastAsia" w:ascii="楷体" w:hAnsi="楷体" w:eastAsia="楷体" w:cs="楷体"/>
                <w:sz w:val="21"/>
                <w:szCs w:val="21"/>
              </w:rPr>
              <w:t>00*</w:t>
            </w:r>
            <w:r>
              <w:rPr>
                <w:rFonts w:hint="eastAsia" w:ascii="楷体" w:hAnsi="楷体" w:eastAsia="楷体" w:cs="楷体"/>
                <w:sz w:val="21"/>
                <w:szCs w:val="21"/>
                <w:lang w:val="en-US" w:eastAsia="zh-CN"/>
              </w:rPr>
              <w:t>200</w:t>
            </w:r>
            <w:r>
              <w:rPr>
                <w:rFonts w:hint="eastAsia" w:ascii="楷体" w:hAnsi="楷体" w:eastAsia="楷体" w:cs="楷体"/>
                <w:sz w:val="21"/>
                <w:szCs w:val="21"/>
              </w:rPr>
              <w:t>0*</w:t>
            </w:r>
            <w:r>
              <w:rPr>
                <w:rFonts w:hint="eastAsia" w:ascii="楷体" w:hAnsi="楷体" w:eastAsia="楷体" w:cs="楷体"/>
                <w:sz w:val="21"/>
                <w:szCs w:val="21"/>
                <w:lang w:val="en-US" w:eastAsia="zh-CN"/>
              </w:rPr>
              <w:t>180</w:t>
            </w:r>
            <w:r>
              <w:rPr>
                <w:rFonts w:hint="eastAsia" w:ascii="楷体" w:hAnsi="楷体" w:eastAsia="楷体" w:cs="楷体"/>
                <w:sz w:val="21"/>
                <w:szCs w:val="21"/>
              </w:rPr>
              <w:t>0</w:t>
            </w:r>
            <w:r>
              <w:rPr>
                <w:rFonts w:hint="eastAsia" w:ascii="楷体" w:hAnsi="楷体" w:eastAsia="楷体" w:cs="楷体"/>
                <w:sz w:val="21"/>
                <w:szCs w:val="21"/>
                <w:lang w:val="en-US" w:eastAsia="zh-CN"/>
              </w:rPr>
              <w:t>mm</w:t>
            </w:r>
            <w:r>
              <w:rPr>
                <w:rFonts w:hint="eastAsia" w:ascii="楷体" w:hAnsi="楷体" w:eastAsia="楷体" w:cs="楷体"/>
                <w:sz w:val="21"/>
                <w:szCs w:val="21"/>
              </w:rPr>
              <w:t>（</w:t>
            </w:r>
            <w:r>
              <w:rPr>
                <w:rFonts w:hint="eastAsia" w:ascii="楷体" w:hAnsi="楷体" w:eastAsia="楷体" w:cs="楷体"/>
                <w:sz w:val="21"/>
                <w:szCs w:val="21"/>
                <w:lang w:val="en-US" w:eastAsia="zh-CN"/>
              </w:rPr>
              <w:t>without footboard</w:t>
            </w:r>
            <w:r>
              <w:rPr>
                <w:rFonts w:hint="eastAsia" w:ascii="楷体" w:hAnsi="楷体" w:eastAsia="楷体" w:cs="楷体"/>
                <w:sz w:val="21"/>
                <w:szCs w:val="21"/>
              </w:rPr>
              <w:t>）</w:t>
            </w:r>
          </w:p>
        </w:tc>
      </w:tr>
    </w:tbl>
    <w:p>
      <w:pPr>
        <w:pStyle w:val="2"/>
        <w:numPr>
          <w:ilvl w:val="0"/>
          <w:numId w:val="0"/>
        </w:numPr>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eastAsiaTheme="minorEastAsia"/>
          <w:b/>
          <w:bCs/>
          <w:sz w:val="28"/>
          <w:szCs w:val="28"/>
          <w:lang w:val="en-US" w:eastAsia="zh-CN"/>
        </w:rPr>
        <w:t>三、Introduction of high speed inkjet printing machine structure</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right="0" w:rightChars="0"/>
        <w:jc w:val="both"/>
        <w:textAlignment w:val="auto"/>
        <w:outlineLvl w:val="9"/>
        <w:rPr>
          <w:rFonts w:hint="default" w:ascii="Times New Roman" w:hAnsi="Times New Roman" w:cs="Times New Roman" w:eastAsiaTheme="minorEastAsia"/>
          <w:b/>
          <w:bCs/>
          <w:sz w:val="24"/>
          <w:szCs w:val="24"/>
          <w:lang w:val="en-US"/>
        </w:rPr>
      </w:pPr>
      <w:r>
        <w:rPr>
          <w:rFonts w:hint="default" w:ascii="Times New Roman" w:hAnsi="Times New Roman" w:cs="Times New Roman" w:eastAsiaTheme="minorEastAsia"/>
          <w:b/>
          <w:bCs/>
          <w:sz w:val="24"/>
          <w:szCs w:val="24"/>
          <w:lang w:val="en-US" w:eastAsia="zh-CN"/>
        </w:rPr>
        <w:t xml:space="preserve">1、Automatic feeding </w:t>
      </w:r>
      <w:r>
        <w:rPr>
          <w:rFonts w:hint="eastAsia" w:cs="Times New Roman" w:eastAsiaTheme="minorEastAsia"/>
          <w:b/>
          <w:bCs/>
          <w:sz w:val="24"/>
          <w:szCs w:val="24"/>
          <w:lang w:val="en-US" w:eastAsia="zh-CN"/>
        </w:rPr>
        <w:t>unit</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Printing feeder with the maximum speed up to 12000 pieces/hour.</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It is available for printing feeder to move from front to back</w:t>
      </w: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which is convenient for feeding paper with large and small size.</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Gap-free paper feeding can be achieved.</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drawing>
          <wp:anchor distT="0" distB="0" distL="114300" distR="114300" simplePos="0" relativeHeight="251666432" behindDoc="1" locked="0" layoutInCell="1" allowOverlap="1">
            <wp:simplePos x="0" y="0"/>
            <wp:positionH relativeFrom="column">
              <wp:posOffset>3131185</wp:posOffset>
            </wp:positionH>
            <wp:positionV relativeFrom="paragraph">
              <wp:posOffset>1130300</wp:posOffset>
            </wp:positionV>
            <wp:extent cx="2729230" cy="1684020"/>
            <wp:effectExtent l="9525" t="9525" r="23495" b="20955"/>
            <wp:wrapThrough wrapText="bothSides">
              <wp:wrapPolygon>
                <wp:start x="-75" y="-122"/>
                <wp:lineTo x="-75" y="21380"/>
                <wp:lineTo x="21484" y="21380"/>
                <wp:lineTo x="21484" y="-122"/>
                <wp:lineTo x="-75" y="-122"/>
              </wp:wrapPolygon>
            </wp:wrapThrough>
            <wp:docPr id="20" name="图片 15" descr="皮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descr="皮带1"/>
                    <pic:cNvPicPr>
                      <a:picLocks noChangeAspect="1"/>
                    </pic:cNvPicPr>
                  </pic:nvPicPr>
                  <pic:blipFill>
                    <a:blip r:embed="rId8"/>
                    <a:srcRect t="17751"/>
                    <a:stretch>
                      <a:fillRect/>
                    </a:stretch>
                  </pic:blipFill>
                  <pic:spPr>
                    <a:xfrm>
                      <a:off x="0" y="0"/>
                      <a:ext cx="2729230" cy="1684020"/>
                    </a:xfrm>
                    <a:prstGeom prst="rect">
                      <a:avLst/>
                    </a:prstGeom>
                    <a:noFill/>
                    <a:ln w="9525" cap="flat" cmpd="sng">
                      <a:solidFill>
                        <a:srgbClr val="0000FF"/>
                      </a:solidFill>
                      <a:prstDash val="solid"/>
                      <a:miter/>
                      <a:headEnd type="none" w="med" len="med"/>
                      <a:tailEnd type="none" w="med" len="med"/>
                    </a:ln>
                  </pic:spPr>
                </pic:pic>
              </a:graphicData>
            </a:graphic>
          </wp:anchor>
        </w:drawing>
      </w: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Horizontal and vertical paper feeding can be achieved.</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Delivery part is combined with crossed controller.</w:t>
      </w:r>
    </w:p>
    <w:p>
      <w:pPr>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The feeding part is combined with locating device correcting the straightness accuracy of delivering paper, ensuring the quality of inkjet printing.</w:t>
      </w:r>
    </w:p>
    <w:p>
      <w:pPr>
        <w:pStyle w:val="2"/>
        <w:rPr>
          <w:rFonts w:hint="default" w:ascii="Times New Roman" w:hAnsi="Times New Roman" w:cs="Times New Roman" w:eastAsiaTheme="minorEastAsia"/>
          <w:sz w:val="24"/>
          <w:szCs w:val="24"/>
        </w:rPr>
      </w:pPr>
    </w:p>
    <w:p>
      <w:pPr>
        <w:pStyle w:val="2"/>
        <w:rPr>
          <w:rFonts w:hint="default" w:ascii="Times New Roman" w:hAnsi="Times New Roman" w:cs="Times New Roman" w:eastAsiaTheme="minorEastAsia"/>
          <w:sz w:val="24"/>
          <w:szCs w:val="24"/>
        </w:rPr>
      </w:pPr>
      <w:r>
        <w:rPr>
          <w:rFonts w:hint="default" w:ascii="Times New Roman" w:hAnsi="Times New Roman" w:eastAsia="宋体" w:cs="Times New Roman"/>
          <w:sz w:val="21"/>
          <w:szCs w:val="21"/>
          <w:lang w:eastAsia="zh-CN"/>
        </w:rPr>
        <w:drawing>
          <wp:anchor distT="0" distB="0" distL="114300" distR="114300" simplePos="0" relativeHeight="251667456" behindDoc="0" locked="0" layoutInCell="1" allowOverlap="1">
            <wp:simplePos x="0" y="0"/>
            <wp:positionH relativeFrom="page">
              <wp:posOffset>215265</wp:posOffset>
            </wp:positionH>
            <wp:positionV relativeFrom="page">
              <wp:posOffset>3114040</wp:posOffset>
            </wp:positionV>
            <wp:extent cx="2196465" cy="1578610"/>
            <wp:effectExtent l="9525" t="9525" r="22860" b="12065"/>
            <wp:wrapSquare wrapText="bothSides"/>
            <wp:docPr id="6" name="图片 2" descr="C:\Users\Administrator\Desktop\QQ图片20160721145607.pngQQ图片2016072114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Users\Administrator\Desktop\QQ图片20160721145607.pngQQ图片20160721145607"/>
                    <pic:cNvPicPr>
                      <a:picLocks noChangeAspect="1"/>
                    </pic:cNvPicPr>
                  </pic:nvPicPr>
                  <pic:blipFill>
                    <a:blip r:embed="rId9"/>
                    <a:stretch>
                      <a:fillRect/>
                    </a:stretch>
                  </pic:blipFill>
                  <pic:spPr>
                    <a:xfrm>
                      <a:off x="0" y="0"/>
                      <a:ext cx="2196465" cy="1578610"/>
                    </a:xfrm>
                    <a:prstGeom prst="rect">
                      <a:avLst/>
                    </a:prstGeom>
                    <a:noFill/>
                    <a:ln w="9525" cap="flat" cmpd="sng">
                      <a:solidFill>
                        <a:srgbClr val="0070C0"/>
                      </a:solidFill>
                      <a:prstDash val="solid"/>
                      <a:miter/>
                      <a:headEnd type="none" w="med" len="med"/>
                      <a:tailEnd type="none" w="med" len="med"/>
                    </a:ln>
                  </pic:spPr>
                </pic:pic>
              </a:graphicData>
            </a:graphic>
          </wp:anchor>
        </w:drawing>
      </w:r>
      <w:r>
        <w:rPr>
          <w:rFonts w:hint="default" w:ascii="Times New Roman" w:hAnsi="Times New Roman" w:cs="Times New Roman" w:eastAsiaTheme="minorEastAsia"/>
          <w:b/>
          <w:bCs/>
          <w:sz w:val="21"/>
          <w:szCs w:val="21"/>
          <w:lang w:eastAsia="zh-CN"/>
        </w:rPr>
        <w:drawing>
          <wp:anchor distT="0" distB="0" distL="114300" distR="114300" simplePos="0" relativeHeight="251664384" behindDoc="0" locked="0" layoutInCell="1" allowOverlap="1">
            <wp:simplePos x="0" y="0"/>
            <wp:positionH relativeFrom="page">
              <wp:posOffset>5229860</wp:posOffset>
            </wp:positionH>
            <wp:positionV relativeFrom="page">
              <wp:posOffset>3121025</wp:posOffset>
            </wp:positionV>
            <wp:extent cx="2218055" cy="1632585"/>
            <wp:effectExtent l="9525" t="9525" r="20320" b="15240"/>
            <wp:wrapSquare wrapText="bothSides"/>
            <wp:docPr id="22" name="图片 7" descr="F:\图片\photo\喷码\S1840007.JPGS184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descr="F:\图片\photo\喷码\S1840007.JPGS1840007"/>
                    <pic:cNvPicPr>
                      <a:picLocks noChangeAspect="1"/>
                    </pic:cNvPicPr>
                  </pic:nvPicPr>
                  <pic:blipFill>
                    <a:blip r:embed="rId10"/>
                    <a:stretch>
                      <a:fillRect/>
                    </a:stretch>
                  </pic:blipFill>
                  <pic:spPr>
                    <a:xfrm>
                      <a:off x="0" y="0"/>
                      <a:ext cx="2218055" cy="1632585"/>
                    </a:xfrm>
                    <a:prstGeom prst="rect">
                      <a:avLst/>
                    </a:prstGeom>
                    <a:noFill/>
                    <a:ln w="9525" cap="flat" cmpd="sng">
                      <a:solidFill>
                        <a:srgbClr val="0070C0"/>
                      </a:solidFill>
                      <a:prstDash val="solid"/>
                      <a:miter/>
                      <a:headEnd type="none" w="med" len="med"/>
                      <a:tailEnd type="none" w="med" len="med"/>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exact"/>
        <w:ind w:leftChars="0" w:right="0" w:rightChars="0"/>
        <w:textAlignment w:val="auto"/>
        <w:outlineLvl w:val="9"/>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val="en-US" w:eastAsia="zh-CN"/>
        </w:rPr>
        <w:t>2、</w:t>
      </w:r>
      <w:r>
        <w:rPr>
          <w:rFonts w:hint="eastAsia" w:cs="Times New Roman" w:eastAsiaTheme="minorEastAsia"/>
          <w:b/>
          <w:bCs/>
          <w:sz w:val="24"/>
          <w:szCs w:val="24"/>
          <w:lang w:val="en-US" w:eastAsia="zh-CN"/>
        </w:rPr>
        <w:t>Deviation correct and location unit</w:t>
      </w:r>
    </w:p>
    <w:p>
      <w:pPr>
        <w:rPr>
          <w:rFonts w:hint="default" w:ascii="Times New Roman" w:hAnsi="Times New Roman" w:cs="Times New Roman" w:eastAsiaTheme="minorEastAsia"/>
          <w:sz w:val="24"/>
          <w:szCs w:val="24"/>
        </w:rPr>
      </w:pP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 xml:space="preserve">Adopt unique </w:t>
      </w:r>
      <w:r>
        <w:rPr>
          <w:rFonts w:hint="eastAsia" w:cs="Times New Roman" w:eastAsiaTheme="minorEastAsia"/>
          <w:sz w:val="21"/>
          <w:szCs w:val="21"/>
          <w:lang w:val="en-US" w:eastAsia="zh-CN"/>
        </w:rPr>
        <w:t>location</w:t>
      </w:r>
      <w:r>
        <w:rPr>
          <w:rFonts w:hint="default" w:ascii="Times New Roman" w:hAnsi="Times New Roman" w:cs="Times New Roman" w:eastAsiaTheme="minorEastAsia"/>
          <w:sz w:val="21"/>
          <w:szCs w:val="21"/>
          <w:lang w:val="en-US" w:eastAsia="zh-CN"/>
        </w:rPr>
        <w:t xml:space="preserve"> device, which provides large correction range and it is easy for adjustment.</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Fluently delivering paper with high stability</w:t>
      </w:r>
    </w:p>
    <w:p>
      <w:pPr>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The side guide part of Uanchor multifunctional inkjet printing platform adopts the unique two-sided REC patent structure</w:t>
      </w: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patent</w:t>
      </w:r>
      <w:r>
        <w:rPr>
          <w:rFonts w:hint="default" w:ascii="Times New Roman" w:hAnsi="Times New Roman" w:cs="Times New Roman" w:eastAsiaTheme="minorEastAsia"/>
          <w:sz w:val="21"/>
          <w:szCs w:val="21"/>
        </w:rPr>
        <w:t>：201911390409.8</w:t>
      </w:r>
      <w:r>
        <w:rPr>
          <w:rFonts w:hint="default" w:ascii="Times New Roman" w:hAnsi="Times New Roman" w:cs="Times New Roman" w:eastAsiaTheme="minorEastAsia"/>
          <w:sz w:val="21"/>
          <w:szCs w:val="21"/>
          <w:lang w:val="en-US" w:eastAsia="zh-CN"/>
        </w:rPr>
        <w:t>), which is different from other manufacturers with eight-shaped side guide part, and the direction of Uanchor unique side guide part is adjustable, which can be left or right at the same time. This part can ensure that it is more stable to delivery paper and more  suitable for efficient and high-speed production.</w:t>
      </w:r>
    </w:p>
    <w:p>
      <w:pPr>
        <w:rPr>
          <w:rFonts w:hint="default" w:ascii="Times New Roman" w:hAnsi="Times New Roman" w:cs="Times New Roman" w:eastAsiaTheme="minor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exact"/>
        <w:ind w:leftChars="0" w:right="0" w:rightChars="0"/>
        <w:textAlignment w:val="auto"/>
        <w:outlineLvl w:val="9"/>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val="en-US" w:eastAsia="zh-CN"/>
        </w:rPr>
        <w:t xml:space="preserve">3、Vacuum adsorption platform </w:t>
      </w:r>
      <w:r>
        <w:rPr>
          <w:rFonts w:hint="eastAsia" w:cs="Times New Roman" w:eastAsiaTheme="minorEastAsia"/>
          <w:b/>
          <w:bCs/>
          <w:sz w:val="24"/>
          <w:szCs w:val="24"/>
          <w:lang w:val="en-US" w:eastAsia="zh-CN"/>
        </w:rPr>
        <w:t>unit</w:t>
      </w:r>
    </w:p>
    <w:p>
      <w:pPr>
        <w:rPr>
          <w:rFonts w:hint="default" w:ascii="Times New Roman" w:hAnsi="Times New Roman" w:cs="Times New Roman" w:eastAsiaTheme="minorEastAsia"/>
          <w:sz w:val="21"/>
          <w:szCs w:val="21"/>
          <w:lang w:val="en-US"/>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Vacuum adsorption transport, ensuring good stability and high accuracy.</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The area of vacuum platform for adsorbing is up to 2600mm</w:t>
      </w: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ensuring that the largest paper can finish multi-line and multi-column inkjet printing on the vacuum platform.</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Transportation platform is steel structure with thickness of 25mm. The structure is shock resistance designed and tested, which is processed by large manufacturer.</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The whole root of transportation belt is broaden in width which is imported from Germany, making sure that the paper can be delivered smoothly and steadily under the high speed condition.</w:t>
      </w:r>
    </w:p>
    <w:p>
      <w:pPr>
        <w:ind w:left="3840" w:hanging="3360" w:hangingChars="16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The vacuum fan has strong flow capacity and adjustable air volume, in order to keep the steady</w:t>
      </w:r>
      <w:r>
        <w:rPr>
          <w:rFonts w:hint="eastAsia"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val="en-US" w:eastAsia="zh-CN"/>
        </w:rPr>
        <w:t>of paper.</w:t>
      </w:r>
    </w:p>
    <w:p>
      <w:pPr>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b w:val="0"/>
          <w:bCs w:val="0"/>
          <w:sz w:val="21"/>
          <w:szCs w:val="21"/>
          <w:lang w:val="en-US" w:eastAsia="zh-CN"/>
        </w:rPr>
        <w:t>Quick belt replacement design, the paper tape can be disassembled without disassembling the wallboard.</w:t>
      </w:r>
    </w:p>
    <w:p>
      <w:pP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 xml:space="preserve">4、UV curing </w:t>
      </w:r>
      <w:r>
        <w:rPr>
          <w:rFonts w:hint="eastAsia" w:cs="Times New Roman"/>
          <w:b/>
          <w:bCs/>
          <w:sz w:val="24"/>
          <w:szCs w:val="24"/>
          <w:lang w:val="en-US" w:eastAsia="zh-CN"/>
        </w:rPr>
        <w:t>unit</w:t>
      </w:r>
    </w:p>
    <w:p>
      <w:pP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drawing>
          <wp:anchor distT="0" distB="0" distL="114300" distR="114300" simplePos="0" relativeHeight="251665408" behindDoc="0" locked="0" layoutInCell="1" allowOverlap="1">
            <wp:simplePos x="0" y="0"/>
            <wp:positionH relativeFrom="column">
              <wp:posOffset>-134620</wp:posOffset>
            </wp:positionH>
            <wp:positionV relativeFrom="paragraph">
              <wp:posOffset>386715</wp:posOffset>
            </wp:positionV>
            <wp:extent cx="2221230" cy="1661795"/>
            <wp:effectExtent l="9525" t="9525" r="17145" b="24130"/>
            <wp:wrapSquare wrapText="bothSides"/>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1"/>
                    <a:stretch>
                      <a:fillRect/>
                    </a:stretch>
                  </pic:blipFill>
                  <pic:spPr>
                    <a:xfrm>
                      <a:off x="0" y="0"/>
                      <a:ext cx="2221230" cy="1661795"/>
                    </a:xfrm>
                    <a:prstGeom prst="rect">
                      <a:avLst/>
                    </a:prstGeom>
                    <a:noFill/>
                    <a:ln w="9525" cap="flat" cmpd="sng">
                      <a:solidFill>
                        <a:srgbClr val="0000FF"/>
                      </a:solidFill>
                      <a:prstDash val="solid"/>
                      <a:miter/>
                      <a:headEnd type="none" w="med" len="med"/>
                      <a:tailEnd type="none" w="med" len="med"/>
                    </a:ln>
                  </pic:spPr>
                </pic:pic>
              </a:graphicData>
            </a:graphic>
          </wp:anchor>
        </w:drawing>
      </w: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Through electro-optical energy conversion, t</w:t>
      </w:r>
      <w:r>
        <w:rPr>
          <w:rFonts w:hint="default" w:ascii="Times New Roman" w:hAnsi="Times New Roman" w:cs="Times New Roman" w:eastAsiaTheme="minorEastAsia"/>
          <w:sz w:val="21"/>
          <w:szCs w:val="21"/>
        </w:rPr>
        <w:t>he LED high-power ultraviolet diode chip generates high-purity 395nm monochromatic ultraviolet light, and the energy is highly concentrated in the wavelength band required for curing UV ink.</w:t>
      </w:r>
    </w:p>
    <w:p>
      <w:pPr>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The UV curing equipment is a replacement product of traditional optical fiber high-pressure mercury lamp curing light source machine because its advantages of lower energy consumption, long service life, short curing duration, lower cost, Hg free, and only ordinary electric cables are needed.</w:t>
      </w:r>
    </w:p>
    <w:p>
      <w:pPr>
        <w:pStyle w:val="2"/>
        <w:ind w:left="0" w:leftChars="0" w:firstLine="0" w:firstLineChars="0"/>
        <w:rPr>
          <w:rFonts w:hint="default" w:ascii="Times New Roman" w:hAnsi="Times New Roman" w:cs="Times New Roman" w:eastAsiaTheme="minor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exact"/>
        <w:ind w:leftChars="0" w:right="0" w:rightChars="0"/>
        <w:textAlignment w:val="auto"/>
        <w:outlineLvl w:val="9"/>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sz w:val="24"/>
          <w:szCs w:val="24"/>
        </w:rPr>
        <w:drawing>
          <wp:anchor distT="0" distB="0" distL="114300" distR="114300" simplePos="0" relativeHeight="251668480" behindDoc="0" locked="0" layoutInCell="1" allowOverlap="1">
            <wp:simplePos x="0" y="0"/>
            <wp:positionH relativeFrom="page">
              <wp:posOffset>5431155</wp:posOffset>
            </wp:positionH>
            <wp:positionV relativeFrom="page">
              <wp:posOffset>6108065</wp:posOffset>
            </wp:positionV>
            <wp:extent cx="1776095" cy="1464945"/>
            <wp:effectExtent l="9525" t="9525" r="14605" b="11430"/>
            <wp:wrapSquare wrapText="bothSides"/>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2"/>
                    <a:stretch>
                      <a:fillRect/>
                    </a:stretch>
                  </pic:blipFill>
                  <pic:spPr>
                    <a:xfrm>
                      <a:off x="0" y="0"/>
                      <a:ext cx="1776095" cy="1464945"/>
                    </a:xfrm>
                    <a:prstGeom prst="rect">
                      <a:avLst/>
                    </a:prstGeom>
                    <a:noFill/>
                    <a:ln w="9525" cap="flat" cmpd="sng">
                      <a:solidFill>
                        <a:srgbClr val="0070C0"/>
                      </a:solidFill>
                      <a:prstDash val="solid"/>
                      <a:miter/>
                      <a:headEnd type="none" w="med" len="med"/>
                      <a:tailEnd type="none" w="med" len="med"/>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exact"/>
        <w:ind w:leftChars="0" w:right="0" w:rightChars="0"/>
        <w:textAlignment w:val="auto"/>
        <w:outlineLvl w:val="9"/>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val="en-US" w:eastAsia="zh-CN"/>
        </w:rPr>
        <w:t xml:space="preserve">5、Delivery </w:t>
      </w:r>
      <w:r>
        <w:rPr>
          <w:rFonts w:hint="eastAsia" w:cs="Times New Roman" w:eastAsiaTheme="minorEastAsia"/>
          <w:b/>
          <w:bCs/>
          <w:sz w:val="24"/>
          <w:szCs w:val="24"/>
          <w:lang w:val="en-US" w:eastAsia="zh-CN"/>
        </w:rPr>
        <w:t>unit</w:t>
      </w:r>
    </w:p>
    <w:p>
      <w:pPr>
        <w:pStyle w:val="2"/>
        <w:ind w:left="0" w:leftChars="0" w:firstLine="0" w:firstLineChars="0"/>
        <w:rPr>
          <w:rFonts w:hint="default" w:ascii="Times New Roman" w:hAnsi="Times New Roman" w:cs="Times New Roman" w:eastAsiaTheme="minorEastAsia"/>
          <w:sz w:val="24"/>
          <w:szCs w:val="24"/>
        </w:rPr>
      </w:pPr>
    </w:p>
    <w:p>
      <w:pP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▪Adopt</w:t>
      </w:r>
      <w:r>
        <w:rPr>
          <w:rFonts w:hint="default" w:ascii="Times New Roman" w:hAnsi="Times New Roman" w:cs="Times New Roman" w:eastAsiaTheme="minorEastAsia"/>
          <w:sz w:val="21"/>
          <w:szCs w:val="21"/>
          <w:lang w:val="en-US" w:eastAsia="zh-CN"/>
        </w:rPr>
        <w:t>s</w:t>
      </w:r>
      <w:r>
        <w:rPr>
          <w:rFonts w:hint="default" w:ascii="Times New Roman" w:hAnsi="Times New Roman" w:cs="Times New Roman" w:eastAsiaTheme="minorEastAsia"/>
          <w:sz w:val="21"/>
          <w:szCs w:val="21"/>
        </w:rPr>
        <w:t xml:space="preserve"> linear guide rail, the delivery gauge can move forward, backward, left and right according to the paper size, which is flexible to adjust and convenient to operate.</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Left and right side of gauge is convenient to adjust.</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The paper delivery platform is combined with suction device, making the paper tidy.</w:t>
      </w:r>
    </w:p>
    <w:p>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The delivery part is independently controlled, resulting of the free adjustment of delivering speed.</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jc w:val="left"/>
        <w:textAlignment w:val="auto"/>
        <w:outlineLvl w:val="9"/>
        <w:rPr>
          <w:rFonts w:hint="eastAsia" w:asciiTheme="minorEastAsia" w:hAnsiTheme="minorEastAsia" w:eastAsiaTheme="minorEastAsia" w:cstheme="minorEastAsia"/>
          <w:b/>
          <w:sz w:val="21"/>
          <w:szCs w:val="21"/>
        </w:rPr>
      </w:pPr>
    </w:p>
    <w:p>
      <w:pPr>
        <w:pStyle w:val="2"/>
        <w:ind w:left="0" w:leftChars="0" w:firstLine="0" w:firstLineChars="0"/>
        <w:rPr>
          <w:rFonts w:hint="eastAsia" w:ascii="宋体" w:hAnsi="宋体" w:eastAsia="宋体" w:cs="宋体"/>
          <w:b/>
          <w:sz w:val="24"/>
          <w:szCs w:val="24"/>
        </w:rPr>
      </w:pP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Chars="0" w:right="0" w:rightChars="0"/>
        <w:jc w:val="left"/>
        <w:textAlignment w:val="auto"/>
        <w:outlineLvl w:val="9"/>
        <w:rPr>
          <w:rFonts w:hint="default" w:ascii="Times New Roman" w:hAnsi="Times New Roman" w:eastAsia="宋体" w:cs="Times New Roman"/>
          <w:b/>
          <w:sz w:val="28"/>
          <w:szCs w:val="28"/>
        </w:rPr>
      </w:pPr>
      <w:r>
        <w:rPr>
          <w:rFonts w:hint="default" w:ascii="Times New Roman" w:hAnsi="Times New Roman" w:cs="Times New Roman"/>
          <w:b/>
          <w:sz w:val="28"/>
          <w:szCs w:val="28"/>
          <w:lang w:val="en-US" w:eastAsia="zh-CN"/>
        </w:rPr>
        <w:t>Configuration of high speed inkjet printing machine</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default" w:ascii="Times New Roman" w:hAnsi="Times New Roman" w:cs="Times New Roman" w:eastAsiaTheme="minorEastAsia"/>
          <w:b/>
          <w:bCs/>
          <w:sz w:val="24"/>
          <w:szCs w:val="24"/>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Configuration of high-speed and high-precision paper feeding platform</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1408"/>
        <w:gridCol w:w="4260"/>
        <w:gridCol w:w="740"/>
        <w:gridCol w:w="720"/>
        <w:gridCol w:w="1260"/>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10" w:hRule="exact"/>
        </w:trPr>
        <w:tc>
          <w:tcPr>
            <w:tcW w:w="1408" w:type="dxa"/>
            <w:tcBorders>
              <w:top w:val="single" w:color="000000" w:sz="4" w:space="0"/>
              <w:bottom w:val="single" w:color="000000" w:sz="6" w:space="0"/>
            </w:tcBorders>
            <w:shd w:val="clear" w:color="auto" w:fill="C7DAF1"/>
            <w:noWrap w:val="0"/>
            <w:vAlign w:val="top"/>
          </w:tcPr>
          <w:p>
            <w:pPr>
              <w:widowControl/>
              <w:jc w:val="center"/>
              <w:rPr>
                <w:rFonts w:hint="default" w:ascii="楷体" w:hAnsi="楷体" w:eastAsia="楷体" w:cs="楷体"/>
                <w:b/>
                <w:bCs/>
                <w:kern w:val="0"/>
                <w:sz w:val="21"/>
                <w:szCs w:val="21"/>
                <w:lang w:val="en-US" w:eastAsia="zh-CN"/>
              </w:rPr>
            </w:pPr>
            <w:r>
              <w:rPr>
                <w:rFonts w:hint="eastAsia" w:ascii="楷体" w:hAnsi="楷体" w:eastAsia="楷体" w:cs="楷体"/>
                <w:b/>
                <w:bCs/>
                <w:kern w:val="0"/>
                <w:sz w:val="21"/>
                <w:szCs w:val="21"/>
                <w:lang w:val="en-US" w:eastAsia="zh-CN"/>
              </w:rPr>
              <w:t>Serial number</w:t>
            </w:r>
          </w:p>
        </w:tc>
        <w:tc>
          <w:tcPr>
            <w:tcW w:w="4260" w:type="dxa"/>
            <w:tcBorders>
              <w:top w:val="single" w:color="000000" w:sz="4" w:space="0"/>
              <w:bottom w:val="single" w:color="000000" w:sz="6" w:space="0"/>
            </w:tcBorders>
            <w:shd w:val="clear" w:color="auto" w:fill="C7DAF1"/>
            <w:noWrap w:val="0"/>
            <w:vAlign w:val="top"/>
          </w:tcPr>
          <w:p>
            <w:pPr>
              <w:widowControl/>
              <w:jc w:val="center"/>
              <w:rPr>
                <w:rFonts w:hint="default" w:ascii="楷体" w:hAnsi="楷体" w:eastAsia="楷体" w:cs="楷体"/>
                <w:b/>
                <w:bCs/>
                <w:kern w:val="0"/>
                <w:sz w:val="21"/>
                <w:szCs w:val="21"/>
                <w:lang w:val="en-US" w:eastAsia="zh-CN"/>
              </w:rPr>
            </w:pPr>
            <w:r>
              <w:rPr>
                <w:rFonts w:hint="eastAsia" w:ascii="楷体" w:hAnsi="楷体" w:eastAsia="楷体" w:cs="楷体"/>
                <w:b/>
                <w:bCs/>
                <w:kern w:val="0"/>
                <w:sz w:val="21"/>
                <w:szCs w:val="21"/>
                <w:lang w:val="en-US" w:eastAsia="zh-CN"/>
              </w:rPr>
              <w:t xml:space="preserve">Name and model </w:t>
            </w:r>
          </w:p>
        </w:tc>
        <w:tc>
          <w:tcPr>
            <w:tcW w:w="740" w:type="dxa"/>
            <w:tcBorders>
              <w:top w:val="single" w:color="000000" w:sz="4" w:space="0"/>
              <w:bottom w:val="single" w:color="000000" w:sz="6" w:space="0"/>
            </w:tcBorders>
            <w:shd w:val="clear" w:color="auto" w:fill="C7DAF1"/>
            <w:noWrap w:val="0"/>
            <w:vAlign w:val="top"/>
          </w:tcPr>
          <w:p>
            <w:pPr>
              <w:widowControl/>
              <w:jc w:val="center"/>
              <w:rPr>
                <w:rFonts w:hint="default" w:ascii="楷体" w:hAnsi="楷体" w:eastAsia="楷体" w:cs="楷体"/>
                <w:b/>
                <w:bCs/>
                <w:kern w:val="0"/>
                <w:sz w:val="21"/>
                <w:szCs w:val="21"/>
                <w:lang w:val="en-US" w:eastAsia="zh-CN"/>
              </w:rPr>
            </w:pPr>
            <w:r>
              <w:rPr>
                <w:rFonts w:hint="eastAsia" w:ascii="楷体" w:hAnsi="楷体" w:eastAsia="楷体" w:cs="楷体"/>
                <w:b/>
                <w:bCs/>
                <w:kern w:val="0"/>
                <w:sz w:val="21"/>
                <w:szCs w:val="21"/>
                <w:lang w:val="en-US" w:eastAsia="zh-CN"/>
              </w:rPr>
              <w:t>Quantity</w:t>
            </w:r>
          </w:p>
        </w:tc>
        <w:tc>
          <w:tcPr>
            <w:tcW w:w="720" w:type="dxa"/>
            <w:tcBorders>
              <w:top w:val="single" w:color="000000" w:sz="4" w:space="0"/>
              <w:bottom w:val="single" w:color="000000" w:sz="6" w:space="0"/>
            </w:tcBorders>
            <w:shd w:val="clear" w:color="auto" w:fill="C7DAF1"/>
            <w:noWrap w:val="0"/>
            <w:vAlign w:val="top"/>
          </w:tcPr>
          <w:p>
            <w:pPr>
              <w:widowControl/>
              <w:jc w:val="center"/>
              <w:rPr>
                <w:rFonts w:hint="default" w:ascii="楷体" w:hAnsi="楷体" w:eastAsia="楷体" w:cs="楷体"/>
                <w:b/>
                <w:bCs/>
                <w:kern w:val="0"/>
                <w:sz w:val="21"/>
                <w:szCs w:val="21"/>
                <w:lang w:val="en-US" w:eastAsia="zh-CN"/>
              </w:rPr>
            </w:pPr>
            <w:r>
              <w:rPr>
                <w:rFonts w:hint="eastAsia" w:ascii="楷体" w:hAnsi="楷体" w:eastAsia="楷体" w:cs="楷体"/>
                <w:b/>
                <w:bCs/>
                <w:kern w:val="0"/>
                <w:sz w:val="21"/>
                <w:szCs w:val="21"/>
                <w:lang w:val="en-US" w:eastAsia="zh-CN"/>
              </w:rPr>
              <w:t>Unit</w:t>
            </w:r>
          </w:p>
        </w:tc>
        <w:tc>
          <w:tcPr>
            <w:tcW w:w="1260" w:type="dxa"/>
            <w:tcBorders>
              <w:top w:val="single" w:color="000000" w:sz="4" w:space="0"/>
              <w:bottom w:val="single" w:color="000000" w:sz="6" w:space="0"/>
            </w:tcBorders>
            <w:shd w:val="clear" w:color="auto" w:fill="C7DAF1"/>
            <w:noWrap w:val="0"/>
            <w:vAlign w:val="top"/>
          </w:tcPr>
          <w:p>
            <w:pPr>
              <w:widowControl/>
              <w:jc w:val="center"/>
              <w:rPr>
                <w:rFonts w:hint="default" w:ascii="楷体" w:hAnsi="楷体" w:eastAsia="楷体" w:cs="楷体"/>
                <w:b/>
                <w:bCs/>
                <w:kern w:val="0"/>
                <w:sz w:val="21"/>
                <w:szCs w:val="21"/>
                <w:lang w:val="en-US" w:eastAsia="zh-CN"/>
              </w:rPr>
            </w:pPr>
            <w:r>
              <w:rPr>
                <w:rFonts w:hint="eastAsia" w:ascii="楷体" w:hAnsi="楷体" w:eastAsia="楷体" w:cs="楷体"/>
                <w:b/>
                <w:bCs/>
                <w:kern w:val="0"/>
                <w:sz w:val="21"/>
                <w:szCs w:val="21"/>
                <w:lang w:val="en-US" w:eastAsia="zh-CN"/>
              </w:rPr>
              <w:t>Warranty period</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97" w:hRule="exact"/>
        </w:trPr>
        <w:tc>
          <w:tcPr>
            <w:tcW w:w="1408" w:type="dxa"/>
            <w:tcBorders>
              <w:top w:val="single" w:color="000000" w:sz="6" w:space="0"/>
            </w:tcBorders>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1</w:t>
            </w:r>
          </w:p>
        </w:tc>
        <w:tc>
          <w:tcPr>
            <w:tcW w:w="4260" w:type="dxa"/>
            <w:tcBorders>
              <w:top w:val="single" w:color="000000" w:sz="6" w:space="0"/>
            </w:tcBorders>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Automatic feeding unit</w:t>
            </w:r>
          </w:p>
        </w:tc>
        <w:tc>
          <w:tcPr>
            <w:tcW w:w="740" w:type="dxa"/>
            <w:tcBorders>
              <w:top w:val="single" w:color="000000" w:sz="6" w:space="0"/>
            </w:tcBorders>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1</w:t>
            </w:r>
          </w:p>
        </w:tc>
        <w:tc>
          <w:tcPr>
            <w:tcW w:w="720" w:type="dxa"/>
            <w:tcBorders>
              <w:top w:val="single" w:color="000000" w:sz="6" w:space="0"/>
            </w:tcBorders>
            <w:noWrap w:val="0"/>
            <w:vAlign w:val="top"/>
          </w:tcPr>
          <w:p>
            <w:pPr>
              <w:tabs>
                <w:tab w:val="left" w:pos="4500"/>
              </w:tabs>
              <w:jc w:val="cente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Set</w:t>
            </w:r>
          </w:p>
        </w:tc>
        <w:tc>
          <w:tcPr>
            <w:tcW w:w="1260" w:type="dxa"/>
            <w:tcBorders>
              <w:top w:val="single" w:color="000000" w:sz="6" w:space="0"/>
            </w:tcBorders>
            <w:noWrap w:val="0"/>
            <w:vAlign w:val="top"/>
          </w:tcPr>
          <w:p>
            <w:pPr>
              <w:tabs>
                <w:tab w:val="left" w:pos="4500"/>
              </w:tabs>
              <w:jc w:val="cente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One year</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97" w:hRule="exact"/>
        </w:trPr>
        <w:tc>
          <w:tcPr>
            <w:tcW w:w="1408"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2</w:t>
            </w:r>
          </w:p>
        </w:tc>
        <w:tc>
          <w:tcPr>
            <w:tcW w:w="426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Deviation correct and location unit</w:t>
            </w:r>
          </w:p>
        </w:tc>
        <w:tc>
          <w:tcPr>
            <w:tcW w:w="74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1</w:t>
            </w:r>
          </w:p>
        </w:tc>
        <w:tc>
          <w:tcPr>
            <w:tcW w:w="720" w:type="dxa"/>
            <w:noWrap w:val="0"/>
            <w:vAlign w:val="top"/>
          </w:tcPr>
          <w:p>
            <w:pPr>
              <w:jc w:val="cente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Set</w:t>
            </w:r>
          </w:p>
        </w:tc>
        <w:tc>
          <w:tcPr>
            <w:tcW w:w="126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lang w:val="en-US" w:eastAsia="zh-CN"/>
              </w:rPr>
              <w:t>One year</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97" w:hRule="exact"/>
        </w:trPr>
        <w:tc>
          <w:tcPr>
            <w:tcW w:w="1408"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4</w:t>
            </w:r>
          </w:p>
        </w:tc>
        <w:tc>
          <w:tcPr>
            <w:tcW w:w="426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Vacuum absorption platform unit</w:t>
            </w:r>
          </w:p>
        </w:tc>
        <w:tc>
          <w:tcPr>
            <w:tcW w:w="74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1</w:t>
            </w:r>
          </w:p>
        </w:tc>
        <w:tc>
          <w:tcPr>
            <w:tcW w:w="720" w:type="dxa"/>
            <w:noWrap w:val="0"/>
            <w:vAlign w:val="top"/>
          </w:tcPr>
          <w:p>
            <w:pPr>
              <w:jc w:val="cente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Set</w:t>
            </w:r>
          </w:p>
        </w:tc>
        <w:tc>
          <w:tcPr>
            <w:tcW w:w="126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lang w:val="en-US" w:eastAsia="zh-CN"/>
              </w:rPr>
              <w:t>One year</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97" w:hRule="exact"/>
        </w:trPr>
        <w:tc>
          <w:tcPr>
            <w:tcW w:w="1408"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5</w:t>
            </w:r>
          </w:p>
        </w:tc>
        <w:tc>
          <w:tcPr>
            <w:tcW w:w="426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rPr>
              <w:t>UV</w:t>
            </w:r>
            <w:r>
              <w:rPr>
                <w:rFonts w:hint="eastAsia" w:ascii="楷体" w:hAnsi="楷体" w:eastAsia="楷体" w:cs="楷体"/>
                <w:sz w:val="21"/>
                <w:szCs w:val="21"/>
                <w:lang w:val="en-US" w:eastAsia="zh-CN"/>
              </w:rPr>
              <w:t xml:space="preserve"> curing unit</w:t>
            </w:r>
          </w:p>
        </w:tc>
        <w:tc>
          <w:tcPr>
            <w:tcW w:w="74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1</w:t>
            </w:r>
          </w:p>
        </w:tc>
        <w:tc>
          <w:tcPr>
            <w:tcW w:w="720" w:type="dxa"/>
            <w:noWrap w:val="0"/>
            <w:vAlign w:val="top"/>
          </w:tcPr>
          <w:p>
            <w:pPr>
              <w:jc w:val="cente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Set</w:t>
            </w:r>
          </w:p>
        </w:tc>
        <w:tc>
          <w:tcPr>
            <w:tcW w:w="126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lang w:val="en-US" w:eastAsia="zh-CN"/>
              </w:rPr>
              <w:t>One year</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29" w:hRule="exact"/>
        </w:trPr>
        <w:tc>
          <w:tcPr>
            <w:tcW w:w="1408"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6</w:t>
            </w:r>
          </w:p>
        </w:tc>
        <w:tc>
          <w:tcPr>
            <w:tcW w:w="426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Scrapping unit (corresponding with the online monitoring and warning system)</w:t>
            </w:r>
          </w:p>
        </w:tc>
        <w:tc>
          <w:tcPr>
            <w:tcW w:w="74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1</w:t>
            </w:r>
          </w:p>
        </w:tc>
        <w:tc>
          <w:tcPr>
            <w:tcW w:w="720" w:type="dxa"/>
            <w:noWrap w:val="0"/>
            <w:vAlign w:val="top"/>
          </w:tcPr>
          <w:p>
            <w:pPr>
              <w:jc w:val="center"/>
              <w:rPr>
                <w:rFonts w:hint="eastAsia" w:ascii="楷体" w:hAnsi="楷体" w:eastAsia="楷体" w:cs="楷体"/>
                <w:sz w:val="21"/>
                <w:szCs w:val="21"/>
              </w:rPr>
            </w:pPr>
            <w:r>
              <w:rPr>
                <w:rFonts w:hint="eastAsia" w:ascii="楷体" w:hAnsi="楷体" w:eastAsia="楷体" w:cs="楷体"/>
                <w:sz w:val="21"/>
                <w:szCs w:val="21"/>
                <w:lang w:val="en-US" w:eastAsia="zh-CN"/>
              </w:rPr>
              <w:t>Set</w:t>
            </w:r>
          </w:p>
        </w:tc>
        <w:tc>
          <w:tcPr>
            <w:tcW w:w="126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lang w:val="en-US" w:eastAsia="zh-CN"/>
              </w:rPr>
              <w:t>One year</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97" w:hRule="exact"/>
        </w:trPr>
        <w:tc>
          <w:tcPr>
            <w:tcW w:w="1408"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7</w:t>
            </w:r>
          </w:p>
        </w:tc>
        <w:tc>
          <w:tcPr>
            <w:tcW w:w="4260"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lang w:val="en-US" w:eastAsia="zh-CN"/>
              </w:rPr>
              <w:t>Delivery unit</w:t>
            </w:r>
            <w:r>
              <w:rPr>
                <w:rFonts w:hint="eastAsia" w:ascii="楷体" w:hAnsi="楷体" w:eastAsia="楷体" w:cs="楷体"/>
                <w:sz w:val="21"/>
                <w:szCs w:val="21"/>
                <w:lang w:eastAsia="zh-CN"/>
              </w:rPr>
              <w:t>（</w:t>
            </w:r>
            <w:r>
              <w:rPr>
                <w:rFonts w:hint="eastAsia" w:ascii="楷体" w:hAnsi="楷体" w:eastAsia="楷体" w:cs="楷体"/>
                <w:sz w:val="21"/>
                <w:szCs w:val="21"/>
                <w:lang w:val="en-US" w:eastAsia="zh-CN"/>
              </w:rPr>
              <w:t>without scale delivery</w:t>
            </w:r>
            <w:r>
              <w:rPr>
                <w:rFonts w:hint="eastAsia" w:ascii="楷体" w:hAnsi="楷体" w:eastAsia="楷体" w:cs="楷体"/>
                <w:sz w:val="21"/>
                <w:szCs w:val="21"/>
                <w:lang w:eastAsia="zh-CN"/>
              </w:rPr>
              <w:t>）</w:t>
            </w:r>
          </w:p>
        </w:tc>
        <w:tc>
          <w:tcPr>
            <w:tcW w:w="74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1</w:t>
            </w:r>
          </w:p>
        </w:tc>
        <w:tc>
          <w:tcPr>
            <w:tcW w:w="720" w:type="dxa"/>
            <w:noWrap w:val="0"/>
            <w:vAlign w:val="top"/>
          </w:tcPr>
          <w:p>
            <w:pPr>
              <w:jc w:val="center"/>
              <w:rPr>
                <w:rFonts w:hint="eastAsia" w:ascii="楷体" w:hAnsi="楷体" w:eastAsia="楷体" w:cs="楷体"/>
                <w:sz w:val="21"/>
                <w:szCs w:val="21"/>
              </w:rPr>
            </w:pPr>
            <w:r>
              <w:rPr>
                <w:rFonts w:hint="eastAsia" w:ascii="楷体" w:hAnsi="楷体" w:eastAsia="楷体" w:cs="楷体"/>
                <w:sz w:val="21"/>
                <w:szCs w:val="21"/>
                <w:lang w:val="en-US" w:eastAsia="zh-CN"/>
              </w:rPr>
              <w:t>Set</w:t>
            </w:r>
          </w:p>
        </w:tc>
        <w:tc>
          <w:tcPr>
            <w:tcW w:w="126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lang w:val="en-US" w:eastAsia="zh-CN"/>
              </w:rPr>
              <w:t>One year</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97" w:hRule="exact"/>
        </w:trPr>
        <w:tc>
          <w:tcPr>
            <w:tcW w:w="1408"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8</w:t>
            </w:r>
          </w:p>
        </w:tc>
        <w:tc>
          <w:tcPr>
            <w:tcW w:w="426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System control unit</w:t>
            </w:r>
          </w:p>
        </w:tc>
        <w:tc>
          <w:tcPr>
            <w:tcW w:w="74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rPr>
              <w:t>1</w:t>
            </w:r>
          </w:p>
        </w:tc>
        <w:tc>
          <w:tcPr>
            <w:tcW w:w="720" w:type="dxa"/>
            <w:noWrap w:val="0"/>
            <w:vAlign w:val="top"/>
          </w:tcPr>
          <w:p>
            <w:pPr>
              <w:jc w:val="center"/>
              <w:rPr>
                <w:rFonts w:hint="eastAsia" w:ascii="楷体" w:hAnsi="楷体" w:eastAsia="楷体" w:cs="楷体"/>
                <w:sz w:val="21"/>
                <w:szCs w:val="21"/>
              </w:rPr>
            </w:pPr>
            <w:r>
              <w:rPr>
                <w:rFonts w:hint="eastAsia" w:ascii="楷体" w:hAnsi="楷体" w:eastAsia="楷体" w:cs="楷体"/>
                <w:sz w:val="21"/>
                <w:szCs w:val="21"/>
                <w:lang w:val="en-US" w:eastAsia="zh-CN"/>
              </w:rPr>
              <w:t>Set</w:t>
            </w:r>
          </w:p>
        </w:tc>
        <w:tc>
          <w:tcPr>
            <w:tcW w:w="1260" w:type="dxa"/>
            <w:noWrap w:val="0"/>
            <w:vAlign w:val="top"/>
          </w:tcPr>
          <w:p>
            <w:pPr>
              <w:tabs>
                <w:tab w:val="left" w:pos="4500"/>
              </w:tabs>
              <w:jc w:val="center"/>
              <w:rPr>
                <w:rFonts w:hint="eastAsia" w:ascii="楷体" w:hAnsi="楷体" w:eastAsia="楷体" w:cs="楷体"/>
                <w:sz w:val="21"/>
                <w:szCs w:val="21"/>
              </w:rPr>
            </w:pPr>
            <w:r>
              <w:rPr>
                <w:rFonts w:hint="eastAsia" w:ascii="楷体" w:hAnsi="楷体" w:eastAsia="楷体" w:cs="楷体"/>
                <w:sz w:val="21"/>
                <w:szCs w:val="21"/>
                <w:lang w:val="en-US" w:eastAsia="zh-CN"/>
              </w:rPr>
              <w:t>One year</w:t>
            </w: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bCs/>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List of main bought-in components of transportation platform</w:t>
      </w:r>
    </w:p>
    <w:tbl>
      <w:tblPr>
        <w:tblStyle w:val="6"/>
        <w:tblpPr w:leftFromText="180" w:rightFromText="180" w:vertAnchor="text" w:horzAnchor="page" w:tblpX="1617" w:tblpY="42"/>
        <w:tblOverlap w:val="never"/>
        <w:tblW w:w="8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0"/>
        <w:gridCol w:w="1956"/>
        <w:gridCol w:w="2217"/>
        <w:gridCol w:w="2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240" w:type="dxa"/>
            <w:shd w:val="clear" w:color="auto" w:fill="C7DAF1"/>
            <w:noWrap w:val="0"/>
            <w:vAlign w:val="top"/>
          </w:tcPr>
          <w:p>
            <w:pPr>
              <w:tabs>
                <w:tab w:val="left" w:pos="4500"/>
              </w:tabs>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Name</w:t>
            </w:r>
          </w:p>
        </w:tc>
        <w:tc>
          <w:tcPr>
            <w:tcW w:w="1956" w:type="dxa"/>
            <w:shd w:val="clear" w:color="auto" w:fill="C7DAF1"/>
            <w:noWrap w:val="0"/>
            <w:vAlign w:val="top"/>
          </w:tcPr>
          <w:p>
            <w:pPr>
              <w:tabs>
                <w:tab w:val="left" w:pos="4500"/>
              </w:tabs>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Brand</w:t>
            </w:r>
          </w:p>
        </w:tc>
        <w:tc>
          <w:tcPr>
            <w:tcW w:w="2217" w:type="dxa"/>
            <w:shd w:val="clear" w:color="auto" w:fill="C7DAF1"/>
            <w:noWrap w:val="0"/>
            <w:vAlign w:val="top"/>
          </w:tcPr>
          <w:p>
            <w:pPr>
              <w:tabs>
                <w:tab w:val="left" w:pos="4500"/>
              </w:tabs>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Name</w:t>
            </w:r>
          </w:p>
        </w:tc>
        <w:tc>
          <w:tcPr>
            <w:tcW w:w="2045" w:type="dxa"/>
            <w:shd w:val="clear" w:color="auto" w:fill="C7DAF1"/>
            <w:noWrap w:val="0"/>
            <w:vAlign w:val="top"/>
          </w:tcPr>
          <w:p>
            <w:pPr>
              <w:tabs>
                <w:tab w:val="left" w:pos="4500"/>
              </w:tabs>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Brand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24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Miniature relay</w:t>
            </w:r>
          </w:p>
        </w:tc>
        <w:tc>
          <w:tcPr>
            <w:tcW w:w="1956"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IDEC</w:t>
            </w:r>
          </w:p>
        </w:tc>
        <w:tc>
          <w:tcPr>
            <w:tcW w:w="2217"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HMI</w:t>
            </w:r>
          </w:p>
        </w:tc>
        <w:tc>
          <w:tcPr>
            <w:tcW w:w="2045"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Panasonic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24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Approach switch</w:t>
            </w:r>
          </w:p>
        </w:tc>
        <w:tc>
          <w:tcPr>
            <w:tcW w:w="1956"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OMRON</w:t>
            </w:r>
          </w:p>
        </w:tc>
        <w:tc>
          <w:tcPr>
            <w:tcW w:w="2217"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PLC</w:t>
            </w:r>
          </w:p>
        </w:tc>
        <w:tc>
          <w:tcPr>
            <w:tcW w:w="2045"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lang w:val="en-US" w:eastAsia="zh-CN"/>
              </w:rPr>
              <w:t>Panasonic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24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Limit switch</w:t>
            </w:r>
          </w:p>
        </w:tc>
        <w:tc>
          <w:tcPr>
            <w:tcW w:w="1956"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TEND</w:t>
            </w:r>
          </w:p>
        </w:tc>
        <w:tc>
          <w:tcPr>
            <w:tcW w:w="2217"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Air pump</w:t>
            </w:r>
          </w:p>
        </w:tc>
        <w:tc>
          <w:tcPr>
            <w:tcW w:w="2045"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Zhenjiang TONGYOU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24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Complete frequency converter</w:t>
            </w:r>
          </w:p>
        </w:tc>
        <w:tc>
          <w:tcPr>
            <w:tcW w:w="1956"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TEND</w:t>
            </w:r>
          </w:p>
        </w:tc>
        <w:tc>
          <w:tcPr>
            <w:tcW w:w="2217"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Oven exhaust fan</w:t>
            </w:r>
          </w:p>
        </w:tc>
        <w:tc>
          <w:tcPr>
            <w:tcW w:w="2045"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Shanghai Yutao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24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Contactor</w:t>
            </w:r>
          </w:p>
        </w:tc>
        <w:tc>
          <w:tcPr>
            <w:tcW w:w="1956"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Schneider</w:t>
            </w:r>
          </w:p>
        </w:tc>
        <w:tc>
          <w:tcPr>
            <w:tcW w:w="2217"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Pneumatic component</w:t>
            </w:r>
          </w:p>
        </w:tc>
        <w:tc>
          <w:tcPr>
            <w:tcW w:w="2045"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SMC、DESTO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24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Thermal relay</w:t>
            </w:r>
          </w:p>
        </w:tc>
        <w:tc>
          <w:tcPr>
            <w:tcW w:w="1956" w:type="dxa"/>
            <w:noWrap w:val="0"/>
            <w:vAlign w:val="top"/>
          </w:tcPr>
          <w:p>
            <w:pPr>
              <w:rPr>
                <w:rFonts w:hint="eastAsia" w:ascii="楷体" w:hAnsi="楷体" w:eastAsia="楷体" w:cs="楷体"/>
                <w:sz w:val="21"/>
                <w:szCs w:val="21"/>
              </w:rPr>
            </w:pPr>
            <w:r>
              <w:rPr>
                <w:rFonts w:hint="eastAsia" w:ascii="楷体" w:hAnsi="楷体" w:eastAsia="楷体" w:cs="楷体"/>
                <w:sz w:val="21"/>
                <w:szCs w:val="21"/>
                <w:lang w:val="en-US" w:eastAsia="zh-CN"/>
              </w:rPr>
              <w:t>Schneider</w:t>
            </w:r>
          </w:p>
        </w:tc>
        <w:tc>
          <w:tcPr>
            <w:tcW w:w="2217"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Transport belt</w:t>
            </w:r>
          </w:p>
        </w:tc>
        <w:tc>
          <w:tcPr>
            <w:tcW w:w="2045"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ATRZ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2240"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Mechanically interlocking auxiliary contact module</w:t>
            </w:r>
          </w:p>
        </w:tc>
        <w:tc>
          <w:tcPr>
            <w:tcW w:w="1956" w:type="dxa"/>
            <w:noWrap w:val="0"/>
            <w:vAlign w:val="top"/>
          </w:tcPr>
          <w:p>
            <w:pPr>
              <w:rPr>
                <w:rFonts w:hint="eastAsia" w:ascii="楷体" w:hAnsi="楷体" w:eastAsia="楷体" w:cs="楷体"/>
                <w:sz w:val="21"/>
                <w:szCs w:val="21"/>
              </w:rPr>
            </w:pPr>
            <w:r>
              <w:rPr>
                <w:rFonts w:hint="eastAsia" w:ascii="楷体" w:hAnsi="楷体" w:eastAsia="楷体" w:cs="楷体"/>
                <w:sz w:val="21"/>
                <w:szCs w:val="21"/>
                <w:lang w:val="en-US" w:eastAsia="zh-CN"/>
              </w:rPr>
              <w:t>Schneider</w:t>
            </w:r>
          </w:p>
        </w:tc>
        <w:tc>
          <w:tcPr>
            <w:tcW w:w="2217"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Electric motor</w:t>
            </w:r>
          </w:p>
        </w:tc>
        <w:tc>
          <w:tcPr>
            <w:tcW w:w="2045"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Taiwan Shengbang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24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Circuit breaker</w:t>
            </w:r>
          </w:p>
        </w:tc>
        <w:tc>
          <w:tcPr>
            <w:tcW w:w="1956" w:type="dxa"/>
            <w:noWrap w:val="0"/>
            <w:vAlign w:val="top"/>
          </w:tcPr>
          <w:p>
            <w:pPr>
              <w:rPr>
                <w:rFonts w:hint="eastAsia" w:ascii="楷体" w:hAnsi="楷体" w:eastAsia="楷体" w:cs="楷体"/>
                <w:sz w:val="21"/>
                <w:szCs w:val="21"/>
              </w:rPr>
            </w:pPr>
            <w:r>
              <w:rPr>
                <w:rFonts w:hint="eastAsia" w:ascii="楷体" w:hAnsi="楷体" w:eastAsia="楷体" w:cs="楷体"/>
                <w:sz w:val="21"/>
                <w:szCs w:val="21"/>
                <w:lang w:val="en-US" w:eastAsia="zh-CN"/>
              </w:rPr>
              <w:t>Schneider</w:t>
            </w:r>
          </w:p>
        </w:tc>
        <w:tc>
          <w:tcPr>
            <w:tcW w:w="2217"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Photoelectric switch</w:t>
            </w:r>
          </w:p>
        </w:tc>
        <w:tc>
          <w:tcPr>
            <w:tcW w:w="2045"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OMRON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2240"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Press button, pull button, pedestal</w:t>
            </w:r>
          </w:p>
        </w:tc>
        <w:tc>
          <w:tcPr>
            <w:tcW w:w="1956" w:type="dxa"/>
            <w:noWrap w:val="0"/>
            <w:vAlign w:val="top"/>
          </w:tcPr>
          <w:p>
            <w:pPr>
              <w:rPr>
                <w:rFonts w:hint="eastAsia" w:ascii="楷体" w:hAnsi="楷体" w:eastAsia="楷体" w:cs="楷体"/>
                <w:sz w:val="21"/>
                <w:szCs w:val="21"/>
              </w:rPr>
            </w:pPr>
            <w:r>
              <w:rPr>
                <w:rFonts w:hint="eastAsia" w:ascii="楷体" w:hAnsi="楷体" w:eastAsia="楷体" w:cs="楷体"/>
                <w:sz w:val="21"/>
                <w:szCs w:val="21"/>
                <w:lang w:val="en-US" w:eastAsia="zh-CN"/>
              </w:rPr>
              <w:t>Schneider</w:t>
            </w:r>
          </w:p>
        </w:tc>
        <w:tc>
          <w:tcPr>
            <w:tcW w:w="2217"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Bearings (except bearing with seat and plane bearing)</w:t>
            </w:r>
          </w:p>
        </w:tc>
        <w:tc>
          <w:tcPr>
            <w:tcW w:w="2045"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C&amp;U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2240"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Button contacts, green, red and black buttons</w:t>
            </w:r>
          </w:p>
        </w:tc>
        <w:tc>
          <w:tcPr>
            <w:tcW w:w="1956" w:type="dxa"/>
            <w:noWrap w:val="0"/>
            <w:vAlign w:val="top"/>
          </w:tcPr>
          <w:p>
            <w:pPr>
              <w:rPr>
                <w:rFonts w:hint="eastAsia" w:ascii="楷体" w:hAnsi="楷体" w:eastAsia="楷体" w:cs="楷体"/>
                <w:sz w:val="21"/>
                <w:szCs w:val="21"/>
              </w:rPr>
            </w:pPr>
            <w:r>
              <w:rPr>
                <w:rFonts w:hint="eastAsia" w:ascii="楷体" w:hAnsi="楷体" w:eastAsia="楷体" w:cs="楷体"/>
                <w:sz w:val="21"/>
                <w:szCs w:val="21"/>
                <w:lang w:val="en-US" w:eastAsia="zh-CN"/>
              </w:rPr>
              <w:t>Schneider</w:t>
            </w:r>
          </w:p>
        </w:tc>
        <w:tc>
          <w:tcPr>
            <w:tcW w:w="2217" w:type="dxa"/>
            <w:noWrap w:val="0"/>
            <w:vAlign w:val="top"/>
          </w:tcPr>
          <w:p>
            <w:pPr>
              <w:tabs>
                <w:tab w:val="left" w:pos="4500"/>
              </w:tabs>
              <w:rPr>
                <w:rFonts w:hint="eastAsia" w:ascii="楷体" w:hAnsi="楷体" w:eastAsia="楷体" w:cs="楷体"/>
                <w:sz w:val="21"/>
                <w:szCs w:val="21"/>
              </w:rPr>
            </w:pPr>
            <w:r>
              <w:rPr>
                <w:rFonts w:hint="eastAsia" w:ascii="楷体" w:hAnsi="楷体" w:eastAsia="楷体" w:cs="楷体"/>
                <w:sz w:val="21"/>
                <w:szCs w:val="21"/>
              </w:rPr>
              <w:t>Teflon mesh belt</w:t>
            </w:r>
          </w:p>
        </w:tc>
        <w:tc>
          <w:tcPr>
            <w:tcW w:w="2045" w:type="dxa"/>
            <w:noWrap w:val="0"/>
            <w:vAlign w:val="top"/>
          </w:tcPr>
          <w:p>
            <w:pPr>
              <w:tabs>
                <w:tab w:val="left" w:pos="4500"/>
              </w:tabs>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Shenzhen Xingchao</w:t>
            </w:r>
          </w:p>
        </w:tc>
      </w:tr>
    </w:tbl>
    <w:p>
      <w:pPr>
        <w:pStyle w:val="2"/>
        <w:ind w:left="0" w:leftChars="0" w:firstLine="0" w:firstLineChars="0"/>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eastAsiaTheme="minorEastAsia"/>
          <w:b/>
          <w:bCs/>
          <w:sz w:val="24"/>
          <w:szCs w:val="24"/>
          <w:lang w:val="en-US" w:eastAsia="zh-CN"/>
        </w:rPr>
      </w:pPr>
      <w:r>
        <w:rPr>
          <w:rFonts w:hint="default" w:ascii="Times New Roman" w:hAnsi="Times New Roman" w:eastAsia="楷体" w:cs="Times New Roman"/>
          <w:b/>
          <w:bCs/>
          <w:color w:val="auto"/>
          <w:sz w:val="28"/>
          <w:szCs w:val="28"/>
          <w:lang w:val="en-US" w:eastAsia="zh-CN"/>
        </w:rPr>
        <w:t>Main c</w:t>
      </w:r>
      <w:r>
        <w:rPr>
          <w:rFonts w:hint="default" w:ascii="Times New Roman" w:hAnsi="Times New Roman" w:eastAsia="楷体" w:cs="Times New Roman"/>
          <w:b/>
          <w:bCs/>
          <w:color w:val="auto"/>
          <w:sz w:val="28"/>
          <w:szCs w:val="28"/>
        </w:rPr>
        <w:t>onfiguration of</w:t>
      </w:r>
      <w:r>
        <w:rPr>
          <w:rFonts w:hint="default" w:ascii="Times New Roman" w:hAnsi="Times New Roman" w:eastAsia="楷体" w:cs="Times New Roman"/>
          <w:b/>
          <w:bCs/>
          <w:color w:val="auto"/>
          <w:sz w:val="28"/>
          <w:szCs w:val="28"/>
          <w:lang w:val="en-US" w:eastAsia="zh-CN"/>
        </w:rPr>
        <w:t xml:space="preserve"> </w:t>
      </w:r>
      <w:r>
        <w:rPr>
          <w:rFonts w:hint="default" w:ascii="Times New Roman" w:hAnsi="Times New Roman" w:eastAsia="楷体" w:cs="Times New Roman"/>
          <w:b/>
          <w:bCs/>
          <w:color w:val="auto"/>
          <w:sz w:val="28"/>
          <w:szCs w:val="28"/>
        </w:rPr>
        <w:t>H10000-G</w:t>
      </w:r>
      <w:r>
        <w:rPr>
          <w:rFonts w:hint="default" w:ascii="Times New Roman" w:hAnsi="Times New Roman" w:eastAsia="楷体" w:cs="Times New Roman"/>
          <w:b/>
          <w:bCs/>
          <w:color w:val="auto"/>
          <w:sz w:val="28"/>
          <w:szCs w:val="28"/>
          <w:lang w:eastAsia="zh-CN"/>
        </w:rPr>
        <w:t>（</w:t>
      </w:r>
      <w:r>
        <w:rPr>
          <w:rFonts w:hint="default" w:ascii="Times New Roman" w:hAnsi="Times New Roman" w:eastAsia="楷体" w:cs="Times New Roman"/>
          <w:b/>
          <w:bCs/>
          <w:color w:val="auto"/>
          <w:sz w:val="28"/>
          <w:szCs w:val="28"/>
          <w:lang w:val="en-US" w:eastAsia="zh-CN"/>
        </w:rPr>
        <w:t>4</w:t>
      </w:r>
      <w:r>
        <w:rPr>
          <w:rFonts w:hint="default" w:ascii="Times New Roman" w:hAnsi="Times New Roman" w:eastAsia="楷体" w:cs="Times New Roman"/>
          <w:b/>
          <w:bCs/>
          <w:color w:val="auto"/>
          <w:sz w:val="28"/>
          <w:szCs w:val="28"/>
        </w:rPr>
        <w:t>UV</w:t>
      </w:r>
      <w:r>
        <w:rPr>
          <w:rFonts w:hint="default" w:ascii="Times New Roman" w:hAnsi="Times New Roman" w:eastAsia="楷体" w:cs="Times New Roman"/>
          <w:b/>
          <w:bCs/>
          <w:color w:val="auto"/>
          <w:sz w:val="28"/>
          <w:szCs w:val="28"/>
          <w:lang w:eastAsia="zh-CN"/>
        </w:rPr>
        <w:t>）</w:t>
      </w:r>
      <w:r>
        <w:rPr>
          <w:rFonts w:hint="default" w:ascii="Times New Roman" w:hAnsi="Times New Roman" w:eastAsia="楷体" w:cs="Times New Roman"/>
          <w:b/>
          <w:bCs/>
          <w:color w:val="auto"/>
          <w:sz w:val="28"/>
          <w:szCs w:val="28"/>
          <w:lang w:val="en-US" w:eastAsia="zh-CN"/>
        </w:rPr>
        <w:t>spraying printing system</w:t>
      </w:r>
    </w:p>
    <w:tbl>
      <w:tblPr>
        <w:tblStyle w:val="6"/>
        <w:tblW w:w="8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3430"/>
        <w:gridCol w:w="1134"/>
        <w:gridCol w:w="1091"/>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shd w:val="clear" w:color="auto" w:fill="BDD6EE" w:themeFill="accent1" w:themeFillTint="66"/>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Serial number</w:t>
            </w:r>
          </w:p>
        </w:tc>
        <w:tc>
          <w:tcPr>
            <w:tcW w:w="3430" w:type="dxa"/>
            <w:shd w:val="clear" w:color="auto" w:fill="BDD6EE" w:themeFill="accent1" w:themeFillTint="66"/>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Name</w:t>
            </w:r>
          </w:p>
        </w:tc>
        <w:tc>
          <w:tcPr>
            <w:tcW w:w="1134" w:type="dxa"/>
            <w:shd w:val="clear" w:color="auto" w:fill="BDD6EE" w:themeFill="accent1" w:themeFillTint="66"/>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Quantity</w:t>
            </w:r>
          </w:p>
        </w:tc>
        <w:tc>
          <w:tcPr>
            <w:tcW w:w="1091" w:type="dxa"/>
            <w:shd w:val="clear" w:color="auto" w:fill="BDD6EE" w:themeFill="accent1" w:themeFillTint="66"/>
            <w:noWrap w:val="0"/>
            <w:vAlign w:val="top"/>
          </w:tcPr>
          <w:p>
            <w:pPr>
              <w:ind w:firstLine="210" w:firstLineChars="100"/>
              <w:jc w:val="both"/>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Unit</w:t>
            </w:r>
          </w:p>
        </w:tc>
        <w:tc>
          <w:tcPr>
            <w:tcW w:w="1808" w:type="dxa"/>
            <w:shd w:val="clear" w:color="auto" w:fill="BDD6EE" w:themeFill="accent1" w:themeFillTint="66"/>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Comment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4" w:type="dxa"/>
            <w:gridSpan w:val="5"/>
            <w:shd w:val="clear" w:color="auto" w:fill="BEBEBE"/>
            <w:noWrap w:val="0"/>
            <w:vAlign w:val="center"/>
          </w:tcPr>
          <w:p>
            <w:pPr>
              <w:jc w:val="center"/>
              <w:rPr>
                <w:rFonts w:hint="default" w:ascii="楷体" w:hAnsi="楷体" w:eastAsia="楷体" w:cs="楷体"/>
                <w:color w:val="000000"/>
                <w:sz w:val="21"/>
                <w:szCs w:val="21"/>
                <w:highlight w:val="lightGray"/>
                <w:lang w:val="en-US" w:eastAsia="zh-CN"/>
              </w:rPr>
            </w:pPr>
            <w:r>
              <w:rPr>
                <w:rFonts w:hint="eastAsia" w:ascii="楷体" w:hAnsi="楷体" w:eastAsia="楷体" w:cs="楷体"/>
                <w:color w:val="000000"/>
                <w:sz w:val="21"/>
                <w:szCs w:val="21"/>
                <w:highlight w:val="lightGray"/>
                <w:lang w:val="en-US" w:eastAsia="zh-CN"/>
              </w:rPr>
              <w:t>List of equipment configuration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Print unit</w:t>
            </w:r>
          </w:p>
        </w:tc>
        <w:tc>
          <w:tcPr>
            <w:tcW w:w="1134" w:type="dxa"/>
            <w:noWrap w:val="0"/>
            <w:vAlign w:val="center"/>
          </w:tcPr>
          <w:p>
            <w:pPr>
              <w:jc w:val="center"/>
              <w:rPr>
                <w:rFonts w:hint="eastAsia" w:ascii="楷体" w:hAnsi="楷体" w:eastAsia="楷体" w:cs="楷体"/>
                <w:color w:val="000000"/>
                <w:sz w:val="21"/>
                <w:szCs w:val="21"/>
                <w:lang w:eastAsia="zh-CN"/>
              </w:rPr>
            </w:pPr>
            <w:r>
              <w:rPr>
                <w:rFonts w:hint="eastAsia" w:ascii="楷体" w:hAnsi="楷体" w:eastAsia="楷体" w:cs="楷体"/>
                <w:color w:val="000000"/>
                <w:sz w:val="21"/>
                <w:szCs w:val="21"/>
                <w:lang w:val="en-US" w:eastAsia="zh-CN"/>
              </w:rPr>
              <w:t>4</w:t>
            </w:r>
          </w:p>
        </w:tc>
        <w:tc>
          <w:tcPr>
            <w:tcW w:w="1091" w:type="dxa"/>
            <w:noWrap w:val="0"/>
            <w:vAlign w:val="top"/>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Group</w:t>
            </w:r>
          </w:p>
        </w:tc>
        <w:tc>
          <w:tcPr>
            <w:tcW w:w="1808"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b w:val="0"/>
                <w:bCs w:val="0"/>
                <w:sz w:val="21"/>
                <w:szCs w:val="21"/>
                <w:lang w:val="en-US" w:eastAsia="zh-CN"/>
              </w:rPr>
              <w:t>A</w:t>
            </w:r>
            <w:r>
              <w:rPr>
                <w:rFonts w:hint="eastAsia" w:ascii="楷体" w:hAnsi="楷体" w:eastAsia="楷体" w:cs="楷体"/>
                <w:b w:val="0"/>
                <w:bCs w:val="0"/>
                <w:sz w:val="21"/>
                <w:szCs w:val="21"/>
                <w:lang w:eastAsia="zh-CN"/>
              </w:rPr>
              <w:t xml:space="preserve">dopts </w:t>
            </w:r>
            <w:r>
              <w:rPr>
                <w:rFonts w:hint="eastAsia" w:ascii="楷体" w:hAnsi="楷体" w:eastAsia="楷体" w:cs="楷体"/>
                <w:b w:val="0"/>
                <w:bCs w:val="0"/>
                <w:sz w:val="21"/>
                <w:szCs w:val="21"/>
                <w:lang w:val="en-US" w:eastAsia="zh-CN"/>
              </w:rPr>
              <w:t xml:space="preserve">Japan </w:t>
            </w:r>
            <w:r>
              <w:rPr>
                <w:rFonts w:hint="eastAsia" w:ascii="楷体" w:hAnsi="楷体" w:eastAsia="楷体" w:cs="楷体"/>
                <w:b w:val="0"/>
                <w:bCs w:val="0"/>
                <w:sz w:val="21"/>
                <w:szCs w:val="21"/>
                <w:lang w:eastAsia="zh-CN"/>
              </w:rPr>
              <w:t>Ricoh Gen5 high-speed industrial printing head</w:t>
            </w:r>
            <w:r>
              <w:rPr>
                <w:rFonts w:hint="eastAsia" w:ascii="楷体" w:hAnsi="楷体" w:eastAsia="楷体" w:cs="楷体"/>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2</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Unit trestle</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2</w:t>
            </w:r>
          </w:p>
        </w:tc>
        <w:tc>
          <w:tcPr>
            <w:tcW w:w="1091" w:type="dxa"/>
            <w:noWrap w:val="0"/>
            <w:vAlign w:val="top"/>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Group</w:t>
            </w:r>
          </w:p>
        </w:tc>
        <w:tc>
          <w:tcPr>
            <w:tcW w:w="1808" w:type="dxa"/>
            <w:noWrap w:val="0"/>
            <w:vAlign w:val="center"/>
          </w:tcPr>
          <w:p>
            <w:pPr>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ascii="楷体" w:hAnsi="楷体" w:eastAsia="楷体" w:cs="楷体"/>
                <w:color w:val="000000"/>
                <w:sz w:val="21"/>
                <w:szCs w:val="21"/>
              </w:rPr>
              <w:t>3</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Encoder suite</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Set</w:t>
            </w:r>
          </w:p>
        </w:tc>
        <w:tc>
          <w:tcPr>
            <w:tcW w:w="1808" w:type="dxa"/>
            <w:noWrap w:val="0"/>
            <w:vAlign w:val="center"/>
          </w:tcPr>
          <w:p>
            <w:pPr>
              <w:jc w:val="left"/>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ascii="楷体" w:hAnsi="楷体" w:eastAsia="楷体" w:cs="楷体"/>
                <w:color w:val="000000"/>
                <w:sz w:val="21"/>
                <w:szCs w:val="21"/>
              </w:rPr>
              <w:t>4</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Indicator suite</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08" w:type="dxa"/>
            <w:noWrap w:val="0"/>
            <w:vAlign w:val="center"/>
          </w:tcPr>
          <w:p>
            <w:pP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ascii="楷体" w:hAnsi="楷体" w:eastAsia="楷体" w:cs="楷体"/>
                <w:color w:val="000000"/>
                <w:sz w:val="21"/>
                <w:szCs w:val="21"/>
              </w:rPr>
              <w:t>5</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Centralized ink supply suite</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08" w:type="dxa"/>
            <w:noWrap w:val="0"/>
            <w:vAlign w:val="center"/>
          </w:tcPr>
          <w:p>
            <w:pPr>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ascii="楷体" w:hAnsi="楷体" w:eastAsia="楷体" w:cs="楷体"/>
                <w:color w:val="000000"/>
                <w:sz w:val="21"/>
                <w:szCs w:val="21"/>
              </w:rPr>
              <w:t>6</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Electric cabinet (including master control system)</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08" w:type="dxa"/>
            <w:noWrap w:val="0"/>
            <w:vAlign w:val="center"/>
          </w:tcPr>
          <w:p>
            <w:pPr>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ascii="楷体" w:hAnsi="楷体" w:eastAsia="楷体" w:cs="楷体"/>
                <w:color w:val="000000"/>
                <w:sz w:val="21"/>
                <w:szCs w:val="21"/>
              </w:rPr>
              <w:t>7</w:t>
            </w:r>
          </w:p>
        </w:tc>
        <w:tc>
          <w:tcPr>
            <w:tcW w:w="3430"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Lenovo original industrial computer</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08" w:type="dxa"/>
            <w:noWrap w:val="0"/>
            <w:vAlign w:val="center"/>
          </w:tcPr>
          <w:p>
            <w:pPr>
              <w:jc w:val="center"/>
              <w:rPr>
                <w:rFonts w:ascii="楷体" w:hAnsi="楷体" w:eastAsia="楷体" w:cs="楷体"/>
                <w:color w:val="FF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ascii="楷体" w:hAnsi="楷体" w:eastAsia="楷体" w:cs="楷体"/>
                <w:color w:val="000000"/>
                <w:sz w:val="21"/>
                <w:szCs w:val="21"/>
              </w:rPr>
              <w:t>8</w:t>
            </w:r>
          </w:p>
        </w:tc>
        <w:tc>
          <w:tcPr>
            <w:tcW w:w="3430"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 xml:space="preserve">Ink supply </w:t>
            </w:r>
            <w:r>
              <w:rPr>
                <w:rFonts w:hint="eastAsia" w:ascii="楷体" w:hAnsi="楷体" w:eastAsia="楷体" w:cs="楷体"/>
                <w:color w:val="000000"/>
                <w:sz w:val="21"/>
                <w:szCs w:val="21"/>
                <w:lang w:val="en-US" w:eastAsia="zh-CN"/>
              </w:rPr>
              <w:t>module</w:t>
            </w:r>
            <w:r>
              <w:rPr>
                <w:rFonts w:hint="eastAsia" w:ascii="楷体" w:hAnsi="楷体" w:eastAsia="楷体" w:cs="楷体"/>
                <w:color w:val="000000"/>
                <w:sz w:val="21"/>
                <w:szCs w:val="21"/>
              </w:rPr>
              <w:t xml:space="preserve"> (including main ink path and ink distributor, ink tube, air tube, filter and solenoid valve)</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08" w:type="dxa"/>
            <w:noWrap w:val="0"/>
            <w:vAlign w:val="center"/>
          </w:tcPr>
          <w:p>
            <w:pPr>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ascii="楷体" w:hAnsi="楷体" w:eastAsia="楷体" w:cs="楷体"/>
                <w:color w:val="000000"/>
                <w:sz w:val="21"/>
                <w:szCs w:val="21"/>
              </w:rPr>
              <w:t>9</w:t>
            </w:r>
          </w:p>
        </w:tc>
        <w:tc>
          <w:tcPr>
            <w:tcW w:w="3430"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 xml:space="preserve">One monitor (including </w:t>
            </w:r>
            <w:r>
              <w:rPr>
                <w:rFonts w:hint="eastAsia" w:ascii="楷体" w:hAnsi="楷体" w:eastAsia="楷体" w:cs="楷体"/>
                <w:color w:val="000000"/>
                <w:sz w:val="21"/>
                <w:szCs w:val="21"/>
                <w:lang w:val="en-US" w:eastAsia="zh-CN"/>
              </w:rPr>
              <w:t xml:space="preserve">a set of </w:t>
            </w:r>
            <w:r>
              <w:rPr>
                <w:rFonts w:hint="eastAsia" w:ascii="楷体" w:hAnsi="楷体" w:eastAsia="楷体" w:cs="楷体"/>
                <w:color w:val="000000"/>
                <w:sz w:val="21"/>
                <w:szCs w:val="21"/>
              </w:rPr>
              <w:t>mouse and keyboard)</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08" w:type="dxa"/>
            <w:noWrap w:val="0"/>
            <w:vAlign w:val="center"/>
          </w:tcPr>
          <w:p>
            <w:pPr>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10</w:t>
            </w:r>
          </w:p>
        </w:tc>
        <w:tc>
          <w:tcPr>
            <w:tcW w:w="3430"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Other connecting fittings, data cables and network cables</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08" w:type="dxa"/>
            <w:noWrap w:val="0"/>
            <w:vAlign w:val="center"/>
          </w:tcPr>
          <w:p>
            <w:pPr>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hint="eastAsia" w:ascii="楷体" w:hAnsi="楷体" w:eastAsia="楷体" w:cs="楷体"/>
                <w:color w:val="000000"/>
                <w:sz w:val="21"/>
                <w:szCs w:val="21"/>
                <w:lang w:val="en-US" w:eastAsia="zh-CN"/>
              </w:rPr>
            </w:pPr>
            <w:r>
              <w:rPr>
                <w:rFonts w:ascii="楷体" w:hAnsi="楷体" w:eastAsia="楷体" w:cs="楷体"/>
                <w:color w:val="000000"/>
                <w:sz w:val="21"/>
                <w:szCs w:val="21"/>
              </w:rPr>
              <w:t>1</w:t>
            </w:r>
            <w:r>
              <w:rPr>
                <w:rFonts w:hint="eastAsia" w:ascii="楷体" w:hAnsi="楷体" w:eastAsia="楷体" w:cs="楷体"/>
                <w:color w:val="000000"/>
                <w:sz w:val="21"/>
                <w:szCs w:val="21"/>
                <w:lang w:val="en-US" w:eastAsia="zh-CN"/>
              </w:rPr>
              <w:t>1</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 xml:space="preserve">Software of inkjet printing system </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08" w:type="dxa"/>
            <w:noWrap w:val="0"/>
            <w:vAlign w:val="center"/>
          </w:tcPr>
          <w:p>
            <w:pPr>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4" w:type="dxa"/>
            <w:gridSpan w:val="5"/>
            <w:shd w:val="clear" w:color="auto" w:fill="BEBEBE"/>
            <w:noWrap w:val="0"/>
            <w:vAlign w:val="center"/>
          </w:tcPr>
          <w:p>
            <w:pPr>
              <w:jc w:val="center"/>
              <w:rPr>
                <w:rFonts w:ascii="楷体" w:hAnsi="楷体" w:eastAsia="楷体" w:cs="楷体"/>
                <w:color w:val="000000"/>
                <w:sz w:val="21"/>
                <w:szCs w:val="21"/>
                <w:highlight w:val="lightGray"/>
              </w:rPr>
            </w:pPr>
            <w:r>
              <w:rPr>
                <w:rFonts w:hint="eastAsia" w:ascii="楷体" w:hAnsi="楷体" w:eastAsia="楷体" w:cs="楷体"/>
                <w:color w:val="000000"/>
                <w:sz w:val="21"/>
                <w:szCs w:val="21"/>
                <w:highlight w:val="lightGray"/>
              </w:rPr>
              <w:t>Installation service consumables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highlight w:val="lightGray"/>
              </w:rPr>
            </w:pPr>
            <w:r>
              <w:rPr>
                <w:rFonts w:ascii="楷体" w:hAnsi="楷体" w:eastAsia="楷体" w:cs="楷体"/>
                <w:color w:val="000000"/>
                <w:sz w:val="21"/>
                <w:szCs w:val="21"/>
              </w:rPr>
              <w:t>1</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 xml:space="preserve">Ink </w:t>
            </w:r>
          </w:p>
        </w:tc>
        <w:tc>
          <w:tcPr>
            <w:tcW w:w="1134"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2</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rPr>
              <w:t>L（</w:t>
            </w:r>
            <w:r>
              <w:rPr>
                <w:rFonts w:hint="eastAsia" w:ascii="楷体" w:hAnsi="楷体" w:eastAsia="楷体" w:cs="楷体"/>
                <w:color w:val="000000"/>
                <w:sz w:val="21"/>
                <w:szCs w:val="21"/>
                <w:lang w:val="en-US" w:eastAsia="zh-CN"/>
              </w:rPr>
              <w:t>bottle</w:t>
            </w:r>
            <w:r>
              <w:rPr>
                <w:rFonts w:hint="eastAsia" w:ascii="楷体" w:hAnsi="楷体" w:eastAsia="楷体" w:cs="楷体"/>
                <w:color w:val="000000"/>
                <w:sz w:val="21"/>
                <w:szCs w:val="21"/>
              </w:rPr>
              <w:t>）</w:t>
            </w:r>
          </w:p>
        </w:tc>
        <w:tc>
          <w:tcPr>
            <w:tcW w:w="1808" w:type="dxa"/>
            <w:noWrap w:val="0"/>
            <w:vAlign w:val="center"/>
          </w:tcPr>
          <w:p>
            <w:pPr>
              <w:jc w:val="center"/>
              <w:rPr>
                <w:rFonts w:hint="default" w:ascii="楷体" w:hAnsi="楷体" w:eastAsia="楷体" w:cs="楷体"/>
                <w:color w:val="000000"/>
                <w:sz w:val="21"/>
                <w:szCs w:val="21"/>
                <w:highlight w:val="lightGray"/>
                <w:lang w:val="en-US" w:eastAsia="zh-CN"/>
              </w:rPr>
            </w:pPr>
            <w:r>
              <w:rPr>
                <w:rFonts w:hint="eastAsia" w:ascii="楷体" w:hAnsi="楷体" w:eastAsia="楷体" w:cs="楷体"/>
                <w:color w:val="000000"/>
                <w:sz w:val="21"/>
                <w:szCs w:val="21"/>
                <w:highlight w:val="lightGray"/>
                <w:lang w:val="en-US" w:eastAsia="zh-CN"/>
              </w:rPr>
              <w:t>Get for free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31" w:type="dxa"/>
            <w:noWrap w:val="0"/>
            <w:vAlign w:val="center"/>
          </w:tcPr>
          <w:p>
            <w:pPr>
              <w:jc w:val="center"/>
              <w:rPr>
                <w:rFonts w:ascii="楷体" w:hAnsi="楷体" w:eastAsia="楷体" w:cs="楷体"/>
                <w:color w:val="000000"/>
                <w:sz w:val="21"/>
                <w:szCs w:val="21"/>
              </w:rPr>
            </w:pPr>
            <w:r>
              <w:rPr>
                <w:rFonts w:ascii="楷体" w:hAnsi="楷体" w:eastAsia="楷体" w:cs="楷体"/>
                <w:color w:val="000000"/>
                <w:sz w:val="21"/>
                <w:szCs w:val="21"/>
              </w:rPr>
              <w:t>2</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Cleaning liquid</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1" w:type="dxa"/>
            <w:noWrap w:val="0"/>
            <w:vAlign w:val="top"/>
          </w:tcPr>
          <w:p>
            <w:pPr>
              <w:jc w:val="center"/>
              <w:rPr>
                <w:rFonts w:ascii="楷体" w:hAnsi="楷体" w:eastAsia="楷体" w:cs="楷体"/>
                <w:color w:val="000000"/>
                <w:sz w:val="21"/>
                <w:szCs w:val="21"/>
              </w:rPr>
            </w:pPr>
            <w:r>
              <w:rPr>
                <w:rFonts w:hint="eastAsia" w:ascii="楷体" w:hAnsi="楷体" w:eastAsia="楷体" w:cs="楷体"/>
                <w:color w:val="000000"/>
                <w:sz w:val="21"/>
                <w:szCs w:val="21"/>
              </w:rPr>
              <w:t>L（</w:t>
            </w:r>
            <w:r>
              <w:rPr>
                <w:rFonts w:hint="eastAsia" w:ascii="楷体" w:hAnsi="楷体" w:eastAsia="楷体" w:cs="楷体"/>
                <w:color w:val="000000"/>
                <w:sz w:val="21"/>
                <w:szCs w:val="21"/>
                <w:lang w:val="en-US" w:eastAsia="zh-CN"/>
              </w:rPr>
              <w:t>bottle</w:t>
            </w:r>
            <w:r>
              <w:rPr>
                <w:rFonts w:hint="eastAsia" w:ascii="楷体" w:hAnsi="楷体" w:eastAsia="楷体" w:cs="楷体"/>
                <w:color w:val="000000"/>
                <w:sz w:val="21"/>
                <w:szCs w:val="21"/>
              </w:rPr>
              <w:t>）</w:t>
            </w:r>
          </w:p>
        </w:tc>
        <w:tc>
          <w:tcPr>
            <w:tcW w:w="1808"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highlight w:val="lightGray"/>
                <w:lang w:val="en-US" w:eastAsia="zh-CN"/>
              </w:rPr>
              <w:t>Get for free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color w:val="000000"/>
                <w:sz w:val="21"/>
                <w:szCs w:val="21"/>
              </w:rPr>
            </w:pPr>
            <w:r>
              <w:rPr>
                <w:rFonts w:ascii="楷体" w:hAnsi="楷体" w:eastAsia="楷体" w:cs="楷体"/>
                <w:color w:val="000000"/>
                <w:sz w:val="21"/>
                <w:szCs w:val="21"/>
              </w:rPr>
              <w:t>3</w:t>
            </w:r>
          </w:p>
        </w:tc>
        <w:tc>
          <w:tcPr>
            <w:tcW w:w="3430" w:type="dxa"/>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Cleaning wiper</w:t>
            </w:r>
          </w:p>
        </w:tc>
        <w:tc>
          <w:tcPr>
            <w:tcW w:w="1134"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rPr>
              <w:t>2</w:t>
            </w:r>
          </w:p>
        </w:tc>
        <w:tc>
          <w:tcPr>
            <w:tcW w:w="1091" w:type="dxa"/>
            <w:noWrap w:val="0"/>
            <w:vAlign w:val="top"/>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bag</w:t>
            </w:r>
          </w:p>
        </w:tc>
        <w:tc>
          <w:tcPr>
            <w:tcW w:w="1808" w:type="dxa"/>
            <w:noWrap w:val="0"/>
            <w:vAlign w:val="center"/>
          </w:tcPr>
          <w:p>
            <w:pPr>
              <w:jc w:val="center"/>
              <w:rPr>
                <w:rFonts w:ascii="楷体" w:hAnsi="楷体" w:eastAsia="楷体" w:cs="楷体"/>
                <w:color w:val="000000"/>
                <w:sz w:val="21"/>
                <w:szCs w:val="21"/>
              </w:rPr>
            </w:pPr>
            <w:r>
              <w:rPr>
                <w:rFonts w:hint="eastAsia" w:ascii="楷体" w:hAnsi="楷体" w:eastAsia="楷体" w:cs="楷体"/>
                <w:color w:val="000000"/>
                <w:sz w:val="21"/>
                <w:szCs w:val="21"/>
                <w:highlight w:val="lightGray"/>
                <w:lang w:val="en-US" w:eastAsia="zh-CN"/>
              </w:rPr>
              <w:t>Get for free</w:t>
            </w:r>
          </w:p>
        </w:tc>
      </w:tr>
    </w:tbl>
    <w:p>
      <w:pPr>
        <w:rPr>
          <w:rFonts w:hint="eastAsia" w:asciiTheme="minorEastAsia" w:hAnsiTheme="minorEastAsia" w:eastAsiaTheme="minorEastAsia" w:cstheme="minorEastAsia"/>
          <w:b/>
          <w:bCs/>
          <w:sz w:val="24"/>
          <w:szCs w:val="24"/>
        </w:rPr>
      </w:pPr>
    </w:p>
    <w:p>
      <w:pPr>
        <w:pStyle w:val="2"/>
        <w:ind w:left="0" w:leftChars="0" w:firstLine="0" w:firstLineChars="0"/>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val="en-US" w:eastAsia="zh-CN"/>
        </w:rPr>
        <w:t>Main configuration of 16K linear array camera variable data detection system</w:t>
      </w:r>
    </w:p>
    <w:tbl>
      <w:tblPr>
        <w:tblStyle w:val="6"/>
        <w:tblpPr w:leftFromText="180" w:rightFromText="180" w:vertAnchor="text" w:horzAnchor="page" w:tblpX="1825" w:tblpY="384"/>
        <w:tblOverlap w:val="never"/>
        <w:tblW w:w="8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3343"/>
        <w:gridCol w:w="1140"/>
        <w:gridCol w:w="1092"/>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984" w:type="dxa"/>
            <w:tcBorders>
              <w:top w:val="single" w:color="auto" w:sz="4" w:space="0"/>
              <w:left w:val="single" w:color="auto" w:sz="4" w:space="0"/>
              <w:bottom w:val="single" w:color="auto" w:sz="4" w:space="0"/>
              <w:right w:val="single" w:color="auto" w:sz="4" w:space="0"/>
            </w:tcBorders>
            <w:shd w:val="clear" w:color="auto" w:fill="BDD6EE" w:themeFill="accent1" w:themeFillTint="66"/>
            <w:noWrap w:val="0"/>
            <w:vAlign w:val="center"/>
          </w:tcPr>
          <w:p>
            <w:pPr>
              <w:ind w:firstLine="0" w:firstLineChars="0"/>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Serial number</w:t>
            </w:r>
          </w:p>
        </w:tc>
        <w:tc>
          <w:tcPr>
            <w:tcW w:w="3343" w:type="dxa"/>
            <w:tcBorders>
              <w:top w:val="single" w:color="auto" w:sz="4" w:space="0"/>
              <w:left w:val="single" w:color="auto" w:sz="4" w:space="0"/>
              <w:bottom w:val="single" w:color="auto" w:sz="4" w:space="0"/>
              <w:right w:val="single" w:color="auto" w:sz="4" w:space="0"/>
            </w:tcBorders>
            <w:shd w:val="clear" w:color="auto" w:fill="BDD6EE" w:themeFill="accent1" w:themeFillTint="66"/>
            <w:noWrap w:val="0"/>
            <w:vAlign w:val="center"/>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Name</w:t>
            </w:r>
          </w:p>
        </w:tc>
        <w:tc>
          <w:tcPr>
            <w:tcW w:w="1140" w:type="dxa"/>
            <w:tcBorders>
              <w:top w:val="single" w:color="auto" w:sz="4" w:space="0"/>
              <w:left w:val="single" w:color="auto" w:sz="4" w:space="0"/>
              <w:bottom w:val="single" w:color="auto" w:sz="4" w:space="0"/>
              <w:right w:val="single" w:color="auto" w:sz="4" w:space="0"/>
            </w:tcBorders>
            <w:shd w:val="clear" w:color="auto" w:fill="BDD6EE" w:themeFill="accent1" w:themeFillTint="66"/>
            <w:noWrap w:val="0"/>
            <w:vAlign w:val="center"/>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Quantity</w:t>
            </w:r>
          </w:p>
        </w:tc>
        <w:tc>
          <w:tcPr>
            <w:tcW w:w="1092" w:type="dxa"/>
            <w:tcBorders>
              <w:top w:val="single" w:color="auto" w:sz="4" w:space="0"/>
              <w:left w:val="single" w:color="auto" w:sz="4" w:space="0"/>
              <w:bottom w:val="single" w:color="auto" w:sz="4" w:space="0"/>
              <w:right w:val="single" w:color="auto" w:sz="4" w:space="0"/>
            </w:tcBorders>
            <w:shd w:val="clear" w:color="auto" w:fill="BDD6EE" w:themeFill="accent1" w:themeFillTint="66"/>
            <w:noWrap w:val="0"/>
            <w:vAlign w:val="top"/>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Unit</w:t>
            </w:r>
          </w:p>
        </w:tc>
        <w:tc>
          <w:tcPr>
            <w:tcW w:w="1826" w:type="dxa"/>
            <w:tcBorders>
              <w:top w:val="single" w:color="auto" w:sz="4" w:space="0"/>
              <w:left w:val="single" w:color="auto" w:sz="4" w:space="0"/>
              <w:bottom w:val="single" w:color="auto" w:sz="4" w:space="0"/>
              <w:right w:val="single" w:color="auto" w:sz="4" w:space="0"/>
            </w:tcBorders>
            <w:shd w:val="clear" w:color="auto" w:fill="BDD6EE" w:themeFill="accent1" w:themeFillTint="66"/>
            <w:noWrap w:val="0"/>
            <w:vAlign w:val="center"/>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Comment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85" w:type="dxa"/>
            <w:gridSpan w:val="5"/>
            <w:tcBorders>
              <w:top w:val="single" w:color="auto" w:sz="4" w:space="0"/>
              <w:left w:val="single" w:color="auto" w:sz="4" w:space="0"/>
              <w:bottom w:val="single" w:color="auto" w:sz="4" w:space="0"/>
              <w:right w:val="single" w:color="auto" w:sz="4" w:space="0"/>
            </w:tcBorders>
            <w:shd w:val="clear" w:color="auto" w:fill="BFBFBF"/>
            <w:noWrap w:val="0"/>
            <w:vAlign w:val="center"/>
          </w:tcPr>
          <w:p>
            <w:pPr>
              <w:ind w:firstLine="360"/>
              <w:jc w:val="center"/>
              <w:rPr>
                <w:rFonts w:ascii="楷体" w:hAnsi="楷体" w:eastAsia="楷体" w:cs="楷体"/>
                <w:color w:val="000000"/>
                <w:sz w:val="21"/>
                <w:szCs w:val="21"/>
                <w:highlight w:val="lightGray"/>
              </w:rPr>
            </w:pPr>
            <w:r>
              <w:rPr>
                <w:rFonts w:hint="eastAsia" w:ascii="楷体" w:hAnsi="楷体" w:eastAsia="楷体" w:cs="楷体"/>
                <w:color w:val="000000"/>
                <w:sz w:val="21"/>
                <w:szCs w:val="21"/>
                <w:highlight w:val="lightGray"/>
                <w:lang w:val="en-US" w:eastAsia="zh-CN"/>
              </w:rPr>
              <w:t>List of equipment configuration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Control software of visual inspection system</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2</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rPr>
                <w:rFonts w:ascii="楷体" w:hAnsi="楷体" w:eastAsia="楷体" w:cs="楷体"/>
                <w:color w:val="000000"/>
                <w:sz w:val="21"/>
                <w:szCs w:val="21"/>
              </w:rPr>
            </w:pPr>
            <w:r>
              <w:rPr>
                <w:rFonts w:hint="eastAsia" w:ascii="楷体" w:hAnsi="楷体" w:eastAsia="楷体" w:cs="楷体"/>
                <w:color w:val="000000"/>
                <w:sz w:val="21"/>
                <w:szCs w:val="21"/>
              </w:rPr>
              <w:t xml:space="preserve">Electrical cabinet (industrial computer, </w:t>
            </w:r>
            <w:r>
              <w:rPr>
                <w:rFonts w:hint="eastAsia" w:ascii="楷体" w:hAnsi="楷体" w:eastAsia="楷体" w:cs="楷体"/>
                <w:color w:val="000000"/>
                <w:sz w:val="21"/>
                <w:szCs w:val="21"/>
                <w:lang w:val="en-US" w:eastAsia="zh-CN"/>
              </w:rPr>
              <w:t>monitor</w:t>
            </w:r>
            <w:r>
              <w:rPr>
                <w:rFonts w:hint="eastAsia" w:ascii="楷体" w:hAnsi="楷体" w:eastAsia="楷体" w:cs="楷体"/>
                <w:color w:val="000000"/>
                <w:sz w:val="21"/>
                <w:szCs w:val="21"/>
              </w:rPr>
              <w:t>, power supply, components, I/O control board, etc.)</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3</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Imported high-speed 16K linear array camera</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jc w:val="left"/>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4</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Prime lens</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5</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Acquisition card</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6</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rPr>
                <w:rFonts w:ascii="楷体" w:hAnsi="楷体" w:eastAsia="楷体" w:cs="楷体"/>
                <w:color w:val="000000"/>
                <w:sz w:val="21"/>
                <w:szCs w:val="21"/>
              </w:rPr>
            </w:pPr>
            <w:r>
              <w:rPr>
                <w:rFonts w:hint="eastAsia" w:ascii="楷体" w:hAnsi="楷体" w:eastAsia="楷体" w:cs="楷体"/>
                <w:color w:val="000000"/>
                <w:sz w:val="21"/>
                <w:szCs w:val="21"/>
              </w:rPr>
              <w:t>Power supply+6m Camera Link data cable (customized)</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7</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rPr>
                <w:rFonts w:ascii="楷体" w:hAnsi="楷体" w:eastAsia="楷体" w:cs="楷体"/>
                <w:color w:val="000000"/>
                <w:sz w:val="21"/>
                <w:szCs w:val="21"/>
              </w:rPr>
            </w:pPr>
            <w:r>
              <w:rPr>
                <w:rFonts w:hint="eastAsia" w:ascii="楷体" w:hAnsi="楷体" w:eastAsia="楷体" w:cs="楷体"/>
                <w:color w:val="000000"/>
                <w:sz w:val="21"/>
                <w:szCs w:val="21"/>
              </w:rPr>
              <w:t>Induction kit (encoder, sensor, induction output port, etc.)</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FF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8</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Warning device</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9</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Dome light source</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10</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Light source adapter</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84"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11</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Rack (customized)</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r>
              <w:rPr>
                <w:rFonts w:hint="eastAsia" w:ascii="楷体" w:hAnsi="楷体" w:eastAsia="楷体" w:cs="楷体"/>
                <w:color w:val="000000"/>
                <w:sz w:val="21"/>
                <w:szCs w:val="21"/>
              </w:rPr>
              <w:t>1</w:t>
            </w:r>
          </w:p>
        </w:tc>
        <w:tc>
          <w:tcPr>
            <w:tcW w:w="1092" w:type="dxa"/>
            <w:tcBorders>
              <w:top w:val="single" w:color="auto" w:sz="4" w:space="0"/>
              <w:left w:val="single" w:color="auto" w:sz="4" w:space="0"/>
              <w:bottom w:val="single" w:color="auto" w:sz="4" w:space="0"/>
              <w:right w:val="single" w:color="auto" w:sz="4" w:space="0"/>
            </w:tcBorders>
            <w:noWrap w:val="0"/>
            <w:vAlign w:val="top"/>
          </w:tcPr>
          <w:p>
            <w:pPr>
              <w:ind w:firstLine="360" w:firstLineChars="0"/>
              <w:jc w:val="center"/>
              <w:rPr>
                <w:rFonts w:ascii="楷体" w:hAnsi="楷体" w:eastAsia="楷体" w:cs="楷体"/>
                <w:color w:val="000000"/>
                <w:sz w:val="21"/>
                <w:szCs w:val="21"/>
              </w:rPr>
            </w:pPr>
            <w:r>
              <w:rPr>
                <w:rFonts w:hint="eastAsia" w:ascii="楷体" w:hAnsi="楷体" w:eastAsia="楷体" w:cs="楷体"/>
                <w:color w:val="000000"/>
                <w:sz w:val="21"/>
                <w:szCs w:val="21"/>
                <w:lang w:val="en-US" w:eastAsia="zh-CN"/>
              </w:rPr>
              <w:t>Set</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ind w:firstLine="360"/>
              <w:jc w:val="center"/>
              <w:rPr>
                <w:rFonts w:ascii="楷体" w:hAnsi="楷体" w:eastAsia="楷体" w:cs="楷体"/>
                <w:color w:val="000000"/>
                <w:sz w:val="21"/>
                <w:szCs w:val="21"/>
              </w:rPr>
            </w:pPr>
          </w:p>
        </w:tc>
      </w:tr>
    </w:tbl>
    <w:p>
      <w:pPr>
        <w:adjustRightInd w:val="0"/>
        <w:snapToGrid w:val="0"/>
        <w:spacing w:line="400" w:lineRule="exact"/>
        <w:rPr>
          <w:rFonts w:hint="eastAsia" w:asciiTheme="minorEastAsia" w:hAnsiTheme="minorEastAsia" w:eastAsiaTheme="minorEastAsia" w:cstheme="minorEastAsia"/>
          <w:b/>
          <w:bCs/>
          <w:color w:val="000000"/>
          <w:sz w:val="24"/>
          <w:szCs w:val="24"/>
        </w:rPr>
      </w:pPr>
    </w:p>
    <w:p>
      <w:pPr>
        <w:adjustRightInd w:val="0"/>
        <w:snapToGrid w:val="0"/>
        <w:spacing w:line="400" w:lineRule="exact"/>
        <w:rPr>
          <w:rFonts w:hint="default" w:ascii="Times New Roman" w:hAnsi="Times New Roman" w:cs="Times New Roman" w:eastAsiaTheme="minorEastAsia"/>
          <w:b/>
          <w:bCs/>
          <w:color w:val="000000"/>
          <w:sz w:val="24"/>
          <w:szCs w:val="24"/>
          <w:lang w:val="en-US" w:eastAsia="zh-CN"/>
        </w:rPr>
      </w:pPr>
      <w:r>
        <w:rPr>
          <w:rFonts w:hint="default" w:ascii="Times New Roman" w:hAnsi="Times New Roman" w:cs="Times New Roman" w:eastAsiaTheme="minorEastAsia"/>
          <w:b/>
          <w:bCs/>
          <w:color w:val="000000"/>
          <w:sz w:val="24"/>
          <w:szCs w:val="24"/>
        </w:rPr>
        <w:t>LED-UV</w:t>
      </w:r>
      <w:r>
        <w:rPr>
          <w:rFonts w:hint="default" w:ascii="Times New Roman" w:hAnsi="Times New Roman" w:cs="Times New Roman" w:eastAsiaTheme="minorEastAsia"/>
          <w:b/>
          <w:bCs/>
          <w:color w:val="000000"/>
          <w:sz w:val="24"/>
          <w:szCs w:val="24"/>
          <w:lang w:val="en-US" w:eastAsia="zh-CN"/>
        </w:rPr>
        <w:t xml:space="preserve"> curing system</w:t>
      </w:r>
    </w:p>
    <w:tbl>
      <w:tblPr>
        <w:tblStyle w:val="6"/>
        <w:tblpPr w:leftFromText="180" w:rightFromText="180" w:vertAnchor="text" w:horzAnchor="page" w:tblpX="1805" w:tblpY="199"/>
        <w:tblOverlap w:val="never"/>
        <w:tblW w:w="84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3430"/>
        <w:gridCol w:w="1134"/>
        <w:gridCol w:w="1091"/>
        <w:gridCol w:w="1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shd w:val="clear" w:color="auto" w:fill="BDD6EE" w:themeFill="accent1" w:themeFillTint="66"/>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Serial number</w:t>
            </w:r>
          </w:p>
        </w:tc>
        <w:tc>
          <w:tcPr>
            <w:tcW w:w="3430" w:type="dxa"/>
            <w:shd w:val="clear" w:color="auto" w:fill="BDD6EE" w:themeFill="accent1" w:themeFillTint="66"/>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Name</w:t>
            </w:r>
          </w:p>
        </w:tc>
        <w:tc>
          <w:tcPr>
            <w:tcW w:w="1134" w:type="dxa"/>
            <w:shd w:val="clear" w:color="auto" w:fill="BDD6EE" w:themeFill="accent1" w:themeFillTint="66"/>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Quantity</w:t>
            </w:r>
          </w:p>
        </w:tc>
        <w:tc>
          <w:tcPr>
            <w:tcW w:w="1091" w:type="dxa"/>
            <w:shd w:val="clear" w:color="auto" w:fill="BDD6EE" w:themeFill="accent1" w:themeFillTint="66"/>
            <w:noWrap w:val="0"/>
            <w:vAlign w:val="top"/>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Unit</w:t>
            </w:r>
          </w:p>
        </w:tc>
        <w:tc>
          <w:tcPr>
            <w:tcW w:w="1823" w:type="dxa"/>
            <w:shd w:val="clear" w:color="auto" w:fill="BDD6EE" w:themeFill="accent1" w:themeFillTint="66"/>
            <w:noWrap w:val="0"/>
            <w:vAlign w:val="center"/>
          </w:tcPr>
          <w:p>
            <w:pPr>
              <w:jc w:val="center"/>
              <w:rPr>
                <w:rFonts w:hint="default" w:ascii="楷体" w:hAnsi="楷体" w:eastAsia="楷体" w:cs="楷体"/>
                <w:color w:val="000000"/>
                <w:sz w:val="21"/>
                <w:szCs w:val="21"/>
                <w:lang w:val="en-US" w:eastAsia="zh-CN"/>
              </w:rPr>
            </w:pPr>
            <w:r>
              <w:rPr>
                <w:rFonts w:hint="eastAsia" w:ascii="楷体" w:hAnsi="楷体" w:eastAsia="楷体" w:cs="楷体"/>
                <w:color w:val="000000"/>
                <w:sz w:val="21"/>
                <w:szCs w:val="21"/>
                <w:lang w:val="en-US" w:eastAsia="zh-CN"/>
              </w:rPr>
              <w:t>Comment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09" w:type="dxa"/>
            <w:gridSpan w:val="5"/>
            <w:shd w:val="clear" w:color="auto" w:fill="BEBEBE"/>
            <w:noWrap w:val="0"/>
            <w:vAlign w:val="center"/>
          </w:tcPr>
          <w:p>
            <w:pPr>
              <w:jc w:val="center"/>
              <w:rPr>
                <w:rFonts w:hint="default" w:ascii="楷体" w:hAnsi="楷体" w:eastAsia="楷体" w:cs="楷体"/>
                <w:sz w:val="21"/>
                <w:szCs w:val="21"/>
                <w:highlight w:val="lightGray"/>
                <w:lang w:val="en-US" w:eastAsia="zh-CN"/>
              </w:rPr>
            </w:pPr>
            <w:r>
              <w:rPr>
                <w:rFonts w:hint="eastAsia" w:ascii="楷体" w:hAnsi="楷体" w:eastAsia="楷体" w:cs="楷体"/>
                <w:sz w:val="21"/>
                <w:szCs w:val="21"/>
                <w:highlight w:val="lightGray"/>
                <w:lang w:val="en-US" w:eastAsia="zh-CN"/>
              </w:rPr>
              <w:t>List of equipment configuration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sz w:val="21"/>
                <w:szCs w:val="21"/>
              </w:rPr>
            </w:pPr>
            <w:r>
              <w:rPr>
                <w:rFonts w:hint="eastAsia" w:ascii="楷体" w:hAnsi="楷体" w:eastAsia="楷体" w:cs="楷体"/>
                <w:sz w:val="21"/>
                <w:szCs w:val="21"/>
              </w:rPr>
              <w:t>1</w:t>
            </w:r>
          </w:p>
        </w:tc>
        <w:tc>
          <w:tcPr>
            <w:tcW w:w="3430" w:type="dxa"/>
            <w:noWrap w:val="0"/>
            <w:vAlign w:val="center"/>
          </w:tcPr>
          <w:p>
            <w:pPr>
              <w:jc w:val="cente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Host machine cabinet, water cooling cabinet</w:t>
            </w:r>
          </w:p>
        </w:tc>
        <w:tc>
          <w:tcPr>
            <w:tcW w:w="1134" w:type="dxa"/>
            <w:noWrap w:val="0"/>
            <w:vAlign w:val="center"/>
          </w:tcPr>
          <w:p>
            <w:pPr>
              <w:jc w:val="center"/>
              <w:rPr>
                <w:rFonts w:ascii="楷体" w:hAnsi="楷体" w:eastAsia="楷体" w:cs="楷体"/>
                <w:sz w:val="21"/>
                <w:szCs w:val="21"/>
              </w:rPr>
            </w:pPr>
            <w:r>
              <w:rPr>
                <w:rFonts w:hint="eastAsia" w:ascii="楷体" w:hAnsi="楷体" w:eastAsia="楷体" w:cs="楷体"/>
                <w:sz w:val="21"/>
                <w:szCs w:val="21"/>
              </w:rPr>
              <w:t>1</w:t>
            </w:r>
          </w:p>
        </w:tc>
        <w:tc>
          <w:tcPr>
            <w:tcW w:w="1091" w:type="dxa"/>
            <w:noWrap w:val="0"/>
            <w:vAlign w:val="top"/>
          </w:tcPr>
          <w:p>
            <w:pPr>
              <w:jc w:val="cente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Set</w:t>
            </w:r>
          </w:p>
        </w:tc>
        <w:tc>
          <w:tcPr>
            <w:tcW w:w="1823" w:type="dxa"/>
            <w:noWrap w:val="0"/>
            <w:vAlign w:val="center"/>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Including control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1" w:type="dxa"/>
            <w:noWrap w:val="0"/>
            <w:vAlign w:val="center"/>
          </w:tcPr>
          <w:p>
            <w:pPr>
              <w:jc w:val="center"/>
              <w:rPr>
                <w:rFonts w:ascii="楷体" w:hAnsi="楷体" w:eastAsia="楷体" w:cs="楷体"/>
                <w:sz w:val="21"/>
                <w:szCs w:val="21"/>
              </w:rPr>
            </w:pPr>
            <w:r>
              <w:rPr>
                <w:rFonts w:hint="eastAsia" w:ascii="楷体" w:hAnsi="楷体" w:eastAsia="楷体" w:cs="楷体"/>
                <w:sz w:val="21"/>
                <w:szCs w:val="21"/>
              </w:rPr>
              <w:t>2</w:t>
            </w:r>
          </w:p>
        </w:tc>
        <w:tc>
          <w:tcPr>
            <w:tcW w:w="3430" w:type="dxa"/>
            <w:noWrap w:val="0"/>
            <w:vAlign w:val="center"/>
          </w:tcPr>
          <w:p>
            <w:pPr>
              <w:rPr>
                <w:rFonts w:hint="default" w:ascii="楷体" w:hAnsi="楷体" w:eastAsia="楷体" w:cs="楷体"/>
                <w:sz w:val="21"/>
                <w:szCs w:val="21"/>
                <w:lang w:val="en-US" w:eastAsia="zh-CN"/>
              </w:rPr>
            </w:pPr>
            <w:r>
              <w:rPr>
                <w:rFonts w:hint="eastAsia" w:ascii="楷体" w:hAnsi="楷体" w:eastAsia="楷体" w:cs="楷体"/>
                <w:sz w:val="21"/>
                <w:szCs w:val="21"/>
              </w:rPr>
              <w:t xml:space="preserve">          LED</w:t>
            </w:r>
            <w:r>
              <w:rPr>
                <w:rFonts w:hint="eastAsia" w:ascii="楷体" w:hAnsi="楷体" w:eastAsia="楷体" w:cs="楷体"/>
                <w:sz w:val="21"/>
                <w:szCs w:val="21"/>
                <w:lang w:val="en-US" w:eastAsia="zh-CN"/>
              </w:rPr>
              <w:t xml:space="preserve"> module</w:t>
            </w:r>
          </w:p>
        </w:tc>
        <w:tc>
          <w:tcPr>
            <w:tcW w:w="1134" w:type="dxa"/>
            <w:noWrap w:val="0"/>
            <w:vAlign w:val="center"/>
          </w:tcPr>
          <w:p>
            <w:pPr>
              <w:jc w:val="center"/>
              <w:rPr>
                <w:rFonts w:hint="eastAsia" w:ascii="楷体" w:hAnsi="楷体" w:eastAsia="楷体" w:cs="楷体"/>
                <w:sz w:val="21"/>
                <w:szCs w:val="21"/>
                <w:lang w:eastAsia="zh-CN"/>
              </w:rPr>
            </w:pPr>
            <w:r>
              <w:rPr>
                <w:rFonts w:hint="eastAsia" w:ascii="楷体" w:hAnsi="楷体" w:eastAsia="楷体" w:cs="楷体"/>
                <w:sz w:val="21"/>
                <w:szCs w:val="21"/>
                <w:lang w:val="en-US" w:eastAsia="zh-CN"/>
              </w:rPr>
              <w:t>4</w:t>
            </w:r>
          </w:p>
        </w:tc>
        <w:tc>
          <w:tcPr>
            <w:tcW w:w="1091" w:type="dxa"/>
            <w:noWrap w:val="0"/>
            <w:vAlign w:val="top"/>
          </w:tcPr>
          <w:p>
            <w:pPr>
              <w:jc w:val="cente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Set</w:t>
            </w:r>
          </w:p>
        </w:tc>
        <w:tc>
          <w:tcPr>
            <w:tcW w:w="1823" w:type="dxa"/>
            <w:noWrap w:val="0"/>
            <w:vAlign w:val="center"/>
          </w:tcPr>
          <w:p>
            <w:pPr>
              <w:rPr>
                <w:rFonts w:ascii="楷体" w:hAnsi="楷体" w:eastAsia="楷体" w:cs="楷体"/>
                <w:sz w:val="21"/>
                <w:szCs w:val="21"/>
              </w:rPr>
            </w:pPr>
            <w:r>
              <w:rPr>
                <w:rFonts w:hint="eastAsia" w:ascii="楷体" w:hAnsi="楷体" w:eastAsia="楷体" w:cs="楷体"/>
                <w:sz w:val="21"/>
                <w:szCs w:val="21"/>
                <w:lang w:val="en-US" w:eastAsia="zh-CN"/>
              </w:rPr>
              <w:t xml:space="preserve">Type of </w:t>
            </w:r>
            <w:r>
              <w:rPr>
                <w:rFonts w:hint="eastAsia" w:ascii="楷体" w:hAnsi="楷体" w:eastAsia="楷体" w:cs="楷体"/>
                <w:sz w:val="21"/>
                <w:szCs w:val="21"/>
              </w:rPr>
              <w:t>6</w:t>
            </w:r>
            <w:r>
              <w:rPr>
                <w:rFonts w:ascii="楷体" w:hAnsi="楷体" w:eastAsia="楷体" w:cs="楷体"/>
                <w:sz w:val="21"/>
                <w:szCs w:val="21"/>
              </w:rPr>
              <w:t>0</w:t>
            </w:r>
            <w:r>
              <w:rPr>
                <w:rFonts w:hint="eastAsia" w:ascii="楷体" w:hAnsi="楷体" w:eastAsia="楷体" w:cs="楷体"/>
                <w:sz w:val="21"/>
                <w:szCs w:val="21"/>
              </w:rPr>
              <w:t>×</w:t>
            </w:r>
            <w:r>
              <w:rPr>
                <w:rFonts w:hint="eastAsia" w:ascii="楷体" w:hAnsi="楷体" w:eastAsia="楷体" w:cs="楷体"/>
                <w:sz w:val="21"/>
                <w:szCs w:val="21"/>
                <w:lang w:val="en-US" w:eastAsia="zh-CN"/>
              </w:rPr>
              <w:t>160</w:t>
            </w:r>
          </w:p>
        </w:tc>
      </w:tr>
    </w:tbl>
    <w:p>
      <w:pPr>
        <w:pStyle w:val="2"/>
        <w:numPr>
          <w:ilvl w:val="0"/>
          <w:numId w:val="0"/>
        </w:numPr>
        <w:rPr>
          <w:rFonts w:hint="eastAsia"/>
        </w:rPr>
      </w:pPr>
    </w:p>
    <w:p>
      <w:pPr>
        <w:pStyle w:val="2"/>
        <w:numPr>
          <w:ilvl w:val="0"/>
          <w:numId w:val="0"/>
        </w:numPr>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lang w:val="en-US" w:eastAsia="zh-CN"/>
        </w:rPr>
        <w:t>V</w:t>
      </w:r>
      <w:r>
        <w:rPr>
          <w:rFonts w:hint="default" w:ascii="Times New Roman" w:hAnsi="Times New Roman" w:cs="Times New Roman" w:eastAsiaTheme="minorEastAsia"/>
          <w:b/>
          <w:bCs/>
          <w:sz w:val="24"/>
          <w:szCs w:val="24"/>
        </w:rPr>
        <w:t>ulnerable part</w:t>
      </w:r>
    </w:p>
    <w:tbl>
      <w:tblPr>
        <w:tblStyle w:val="6"/>
        <w:tblpPr w:leftFromText="180" w:rightFromText="180" w:vertAnchor="text" w:horzAnchor="page" w:tblpX="1691" w:tblpY="1505"/>
        <w:tblOverlap w:val="never"/>
        <w:tblW w:w="82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2282"/>
        <w:gridCol w:w="1788"/>
        <w:gridCol w:w="2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2" w:type="dxa"/>
            <w:shd w:val="clear" w:color="auto" w:fill="BDD6EE" w:themeFill="accent1" w:themeFillTint="66"/>
            <w:noWrap w:val="0"/>
            <w:vAlign w:val="top"/>
          </w:tcPr>
          <w:p>
            <w:pPr>
              <w:ind w:firstLine="105" w:firstLineChars="50"/>
              <w:jc w:val="center"/>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Name of module</w:t>
            </w:r>
          </w:p>
        </w:tc>
        <w:tc>
          <w:tcPr>
            <w:tcW w:w="2282" w:type="dxa"/>
            <w:shd w:val="clear" w:color="auto" w:fill="BDD6EE" w:themeFill="accent1" w:themeFillTint="66"/>
            <w:noWrap w:val="0"/>
            <w:vAlign w:val="top"/>
          </w:tcPr>
          <w:p>
            <w:pPr>
              <w:ind w:firstLine="105" w:firstLineChars="50"/>
              <w:jc w:val="center"/>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Size</w:t>
            </w:r>
          </w:p>
        </w:tc>
        <w:tc>
          <w:tcPr>
            <w:tcW w:w="1788" w:type="dxa"/>
            <w:shd w:val="clear" w:color="auto" w:fill="BDD6EE" w:themeFill="accent1" w:themeFillTint="66"/>
            <w:noWrap w:val="0"/>
            <w:vAlign w:val="top"/>
          </w:tcPr>
          <w:p>
            <w:pPr>
              <w:ind w:firstLine="105" w:firstLineChars="50"/>
              <w:jc w:val="center"/>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Name of module</w:t>
            </w:r>
          </w:p>
        </w:tc>
        <w:tc>
          <w:tcPr>
            <w:tcW w:w="2330" w:type="dxa"/>
            <w:shd w:val="clear" w:color="auto" w:fill="BDD6EE" w:themeFill="accent1" w:themeFillTint="66"/>
            <w:noWrap w:val="0"/>
            <w:vAlign w:val="top"/>
          </w:tcPr>
          <w:p>
            <w:pPr>
              <w:ind w:firstLine="105" w:firstLineChars="50"/>
              <w:jc w:val="center"/>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Size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2" w:type="dxa"/>
            <w:noWrap w:val="0"/>
            <w:vAlign w:val="top"/>
          </w:tcPr>
          <w:p>
            <w:pPr>
              <w:ind w:firstLine="105" w:firstLineChars="5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Suction nozzle rubber</w:t>
            </w:r>
          </w:p>
        </w:tc>
        <w:tc>
          <w:tcPr>
            <w:tcW w:w="2282" w:type="dxa"/>
            <w:noWrap w:val="0"/>
            <w:vAlign w:val="top"/>
          </w:tcPr>
          <w:p>
            <w:pPr>
              <w:ind w:firstLine="105" w:firstLineChars="5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w:t>
            </w:r>
          </w:p>
        </w:tc>
        <w:tc>
          <w:tcPr>
            <w:tcW w:w="1788" w:type="dxa"/>
            <w:noWrap w:val="0"/>
            <w:vAlign w:val="top"/>
          </w:tcPr>
          <w:p>
            <w:pPr>
              <w:ind w:firstLine="105" w:firstLineChars="5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Paper pressing reed</w:t>
            </w:r>
          </w:p>
        </w:tc>
        <w:tc>
          <w:tcPr>
            <w:tcW w:w="2330" w:type="dxa"/>
            <w:noWrap w:val="0"/>
            <w:vAlign w:val="top"/>
          </w:tcPr>
          <w:p>
            <w:pPr>
              <w:ind w:firstLine="105" w:firstLineChars="5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72" w:type="dxa"/>
            <w:noWrap w:val="0"/>
            <w:vAlign w:val="top"/>
          </w:tcPr>
          <w:p>
            <w:pPr>
              <w:ind w:firstLine="105" w:firstLineChars="50"/>
              <w:rPr>
                <w:rFonts w:hint="eastAsia" w:ascii="楷体" w:hAnsi="楷体" w:eastAsia="楷体" w:cs="楷体"/>
                <w:sz w:val="21"/>
                <w:szCs w:val="21"/>
                <w:lang w:eastAsia="zh-CN"/>
              </w:rPr>
            </w:pPr>
            <w:r>
              <w:rPr>
                <w:rFonts w:hint="eastAsia" w:ascii="楷体" w:hAnsi="楷体" w:eastAsia="楷体" w:cs="楷体"/>
                <w:sz w:val="21"/>
                <w:szCs w:val="21"/>
                <w:lang w:eastAsia="zh-CN"/>
              </w:rPr>
              <w:t>Paper separating brush</w:t>
            </w:r>
          </w:p>
        </w:tc>
        <w:tc>
          <w:tcPr>
            <w:tcW w:w="2282" w:type="dxa"/>
            <w:noWrap w:val="0"/>
            <w:vAlign w:val="top"/>
          </w:tcPr>
          <w:p>
            <w:pPr>
              <w:ind w:firstLine="105" w:firstLineChars="5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w:t>
            </w:r>
          </w:p>
        </w:tc>
        <w:tc>
          <w:tcPr>
            <w:tcW w:w="1788" w:type="dxa"/>
            <w:noWrap w:val="0"/>
            <w:vAlign w:val="top"/>
          </w:tcPr>
          <w:p>
            <w:pPr>
              <w:ind w:firstLine="105" w:firstLineChars="5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UV ink</w:t>
            </w:r>
          </w:p>
        </w:tc>
        <w:tc>
          <w:tcPr>
            <w:tcW w:w="2330" w:type="dxa"/>
            <w:noWrap w:val="0"/>
            <w:vAlign w:val="top"/>
          </w:tcPr>
          <w:p>
            <w:pPr>
              <w:ind w:firstLine="105" w:firstLineChars="50"/>
              <w:rPr>
                <w:rFonts w:hint="eastAsia" w:ascii="楷体" w:hAnsi="楷体" w:eastAsia="楷体" w:cs="楷体"/>
                <w:sz w:val="21"/>
                <w:szCs w:val="21"/>
              </w:rPr>
            </w:pPr>
            <w:r>
              <w:rPr>
                <w:rFonts w:hint="eastAsia" w:ascii="楷体" w:hAnsi="楷体" w:eastAsia="楷体" w:cs="楷体"/>
                <w:sz w:val="21"/>
                <w:szCs w:val="21"/>
              </w:rPr>
              <w:t>Density V4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72" w:type="dxa"/>
            <w:noWrap w:val="0"/>
            <w:vAlign w:val="top"/>
          </w:tcPr>
          <w:p>
            <w:pPr>
              <w:ind w:firstLine="105" w:firstLineChars="5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Cleaning liquid</w:t>
            </w:r>
          </w:p>
        </w:tc>
        <w:tc>
          <w:tcPr>
            <w:tcW w:w="2282" w:type="dxa"/>
            <w:noWrap w:val="0"/>
            <w:vAlign w:val="top"/>
          </w:tcPr>
          <w:p>
            <w:pPr>
              <w:ind w:firstLine="105" w:firstLineChars="50"/>
              <w:rPr>
                <w:rFonts w:hint="eastAsia" w:ascii="楷体" w:hAnsi="楷体" w:eastAsia="楷体" w:cs="楷体"/>
                <w:sz w:val="21"/>
                <w:szCs w:val="21"/>
              </w:rPr>
            </w:pPr>
            <w:r>
              <w:rPr>
                <w:rFonts w:hint="eastAsia" w:ascii="楷体" w:hAnsi="楷体" w:eastAsia="楷体" w:cs="楷体"/>
                <w:sz w:val="21"/>
                <w:szCs w:val="21"/>
              </w:rPr>
              <w:t>UV Flush</w:t>
            </w:r>
          </w:p>
        </w:tc>
        <w:tc>
          <w:tcPr>
            <w:tcW w:w="1788" w:type="dxa"/>
            <w:noWrap w:val="0"/>
            <w:vAlign w:val="top"/>
          </w:tcPr>
          <w:p>
            <w:pPr>
              <w:ind w:firstLine="105" w:firstLineChars="50"/>
              <w:rPr>
                <w:rFonts w:hint="eastAsia" w:ascii="楷体" w:hAnsi="楷体" w:eastAsia="楷体" w:cs="楷体"/>
                <w:sz w:val="21"/>
                <w:szCs w:val="21"/>
                <w:lang w:val="en-US" w:eastAsia="zh-CN"/>
              </w:rPr>
            </w:pPr>
          </w:p>
        </w:tc>
        <w:tc>
          <w:tcPr>
            <w:tcW w:w="2330" w:type="dxa"/>
            <w:noWrap w:val="0"/>
            <w:vAlign w:val="top"/>
          </w:tcPr>
          <w:p>
            <w:pPr>
              <w:ind w:firstLine="105" w:firstLineChars="50"/>
              <w:rPr>
                <w:rFonts w:hint="eastAsia" w:ascii="楷体" w:hAnsi="楷体" w:eastAsia="楷体" w:cs="楷体"/>
                <w:sz w:val="21"/>
                <w:szCs w:val="21"/>
              </w:rPr>
            </w:pPr>
          </w:p>
        </w:tc>
      </w:tr>
    </w:tbl>
    <w:p>
      <w:pPr>
        <w:pStyle w:val="2"/>
        <w:numPr>
          <w:ilvl w:val="0"/>
          <w:numId w:val="0"/>
        </w:numPr>
        <w:rPr>
          <w:rFonts w:hint="eastAsia" w:asciiTheme="minorEastAsia" w:hAnsiTheme="minorEastAsia" w:eastAsiaTheme="minorEastAsia" w:cstheme="minorEastAsia"/>
          <w:b/>
          <w:bCs/>
          <w:sz w:val="24"/>
          <w:szCs w:val="24"/>
        </w:rPr>
      </w:pPr>
    </w:p>
    <w:p>
      <w:pPr>
        <w:spacing w:line="240" w:lineRule="auto"/>
        <w:rPr>
          <w:rFonts w:hint="default" w:ascii="Times New Roman" w:hAnsi="Times New Roman" w:cs="Times New Roman" w:eastAsiaTheme="minorEastAsia"/>
          <w:b/>
          <w:sz w:val="28"/>
          <w:szCs w:val="28"/>
          <w:lang w:val="en-US" w:eastAsia="zh-CN"/>
        </w:rPr>
      </w:pPr>
      <w:r>
        <w:rPr>
          <w:rFonts w:hint="eastAsia" w:asciiTheme="minorEastAsia" w:hAnsiTheme="minorEastAsia" w:eastAsiaTheme="minorEastAsia" w:cstheme="minorEastAsia"/>
          <w:b/>
          <w:bCs/>
          <w:sz w:val="28"/>
          <w:szCs w:val="28"/>
          <w:lang w:val="en-US" w:eastAsia="zh-CN"/>
        </w:rPr>
        <w:t>五、</w:t>
      </w:r>
      <w:r>
        <w:rPr>
          <w:rFonts w:hint="default" w:ascii="Times New Roman" w:hAnsi="Times New Roman" w:cs="Times New Roman" w:eastAsiaTheme="minorEastAsia"/>
          <w:b/>
          <w:bCs/>
          <w:sz w:val="28"/>
          <w:szCs w:val="28"/>
          <w:lang w:val="en-US" w:eastAsia="zh-CN"/>
        </w:rPr>
        <w:t>Service</w:t>
      </w:r>
    </w:p>
    <w:p>
      <w:pP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rPr>
        <w:t>1、</w:t>
      </w:r>
      <w:r>
        <w:rPr>
          <w:rFonts w:hint="default" w:ascii="Times New Roman" w:hAnsi="Times New Roman" w:cs="Times New Roman"/>
          <w:b/>
          <w:bCs/>
          <w:sz w:val="24"/>
          <w:szCs w:val="24"/>
          <w:lang w:val="en-US" w:eastAsia="zh-CN"/>
        </w:rPr>
        <w:t>User training content</w:t>
      </w: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Basic training and on-site production training</w:t>
      </w:r>
    </w:p>
    <w:p>
      <w:pPr>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Basic training</w:t>
      </w:r>
      <w:r>
        <w:rPr>
          <w:rFonts w:hint="default" w:ascii="Times New Roman" w:hAnsi="Times New Roman" w:eastAsia="宋体" w:cs="Times New Roman"/>
          <w:sz w:val="21"/>
          <w:szCs w:val="21"/>
        </w:rPr>
        <w:t>：Fundamental knowledge of drug supervision code；</w:t>
      </w:r>
      <w:r>
        <w:rPr>
          <w:rFonts w:hint="default" w:ascii="Times New Roman" w:hAnsi="Times New Roman" w:cs="Times New Roman"/>
          <w:sz w:val="21"/>
          <w:szCs w:val="21"/>
          <w:lang w:val="en-US" w:eastAsia="zh-CN"/>
        </w:rPr>
        <w:t>introduction of spray printing system</w:t>
      </w:r>
      <w:r>
        <w:rPr>
          <w:rFonts w:hint="default" w:ascii="Times New Roman" w:hAnsi="Times New Roman" w:eastAsia="宋体" w:cs="Times New Roman"/>
          <w:sz w:val="21"/>
          <w:szCs w:val="21"/>
        </w:rPr>
        <w:t>；</w:t>
      </w:r>
      <w:r>
        <w:rPr>
          <w:rFonts w:hint="default" w:ascii="Times New Roman" w:hAnsi="Times New Roman" w:cs="Times New Roman"/>
          <w:sz w:val="21"/>
          <w:szCs w:val="21"/>
          <w:lang w:val="en-US" w:eastAsia="zh-CN"/>
        </w:rPr>
        <w:t>introduction of spray printing system software</w:t>
      </w:r>
      <w:r>
        <w:rPr>
          <w:rFonts w:hint="default" w:ascii="Times New Roman" w:hAnsi="Times New Roman" w:eastAsia="宋体" w:cs="Times New Roman"/>
          <w:sz w:val="21"/>
          <w:szCs w:val="21"/>
        </w:rPr>
        <w:t xml:space="preserve">；Introduction of operation </w:t>
      </w:r>
      <w:r>
        <w:rPr>
          <w:rFonts w:hint="default" w:ascii="Times New Roman" w:hAnsi="Times New Roman" w:cs="Times New Roman"/>
          <w:sz w:val="21"/>
          <w:szCs w:val="21"/>
          <w:lang w:val="en-US" w:eastAsia="zh-CN"/>
        </w:rPr>
        <w:t>process</w:t>
      </w:r>
      <w:r>
        <w:rPr>
          <w:rFonts w:hint="default" w:ascii="Times New Roman" w:hAnsi="Times New Roman" w:eastAsia="宋体" w:cs="Times New Roman"/>
          <w:sz w:val="21"/>
          <w:szCs w:val="21"/>
        </w:rPr>
        <w:t xml:space="preserve"> of </w:t>
      </w:r>
      <w:r>
        <w:rPr>
          <w:rFonts w:hint="default" w:ascii="Times New Roman" w:hAnsi="Times New Roman" w:cs="Times New Roman"/>
          <w:sz w:val="21"/>
          <w:szCs w:val="21"/>
          <w:lang w:val="en-US" w:eastAsia="zh-CN"/>
        </w:rPr>
        <w:t>spray</w:t>
      </w:r>
      <w:r>
        <w:rPr>
          <w:rFonts w:hint="default" w:ascii="Times New Roman" w:hAnsi="Times New Roman" w:eastAsia="宋体" w:cs="Times New Roman"/>
          <w:sz w:val="21"/>
          <w:szCs w:val="21"/>
        </w:rPr>
        <w:t xml:space="preserve"> printing system。</w:t>
      </w:r>
    </w:p>
    <w:p>
      <w:pPr>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On-site production training</w:t>
      </w:r>
      <w:r>
        <w:rPr>
          <w:rFonts w:hint="default" w:ascii="Times New Roman" w:hAnsi="Times New Roman" w:eastAsia="宋体" w:cs="Times New Roman"/>
          <w:sz w:val="21"/>
          <w:szCs w:val="21"/>
        </w:rPr>
        <w:t>：</w:t>
      </w:r>
      <w:r>
        <w:rPr>
          <w:rFonts w:hint="default" w:ascii="Times New Roman" w:hAnsi="Times New Roman" w:cs="Times New Roman"/>
          <w:sz w:val="21"/>
          <w:szCs w:val="21"/>
          <w:lang w:val="en-US" w:eastAsia="zh-CN"/>
        </w:rPr>
        <w:t>basic hands-on operation of production</w:t>
      </w:r>
      <w:r>
        <w:rPr>
          <w:rFonts w:hint="default" w:ascii="Times New Roman" w:hAnsi="Times New Roman" w:eastAsia="宋体" w:cs="Times New Roman"/>
          <w:sz w:val="21"/>
          <w:szCs w:val="21"/>
        </w:rPr>
        <w:t xml:space="preserve">（Pre-press typesetting, parameter setting, nozzle adjustment and conveying platform debugging.）；Maintenance of </w:t>
      </w:r>
      <w:r>
        <w:rPr>
          <w:rFonts w:hint="default" w:ascii="Times New Roman" w:hAnsi="Times New Roman" w:cs="Times New Roman"/>
          <w:sz w:val="21"/>
          <w:szCs w:val="21"/>
          <w:lang w:val="en-US" w:eastAsia="zh-CN"/>
        </w:rPr>
        <w:t>spray</w:t>
      </w:r>
      <w:r>
        <w:rPr>
          <w:rFonts w:hint="default" w:ascii="Times New Roman" w:hAnsi="Times New Roman" w:eastAsia="宋体" w:cs="Times New Roman"/>
          <w:sz w:val="21"/>
          <w:szCs w:val="21"/>
        </w:rPr>
        <w:t xml:space="preserve"> printing system and conveying platform；</w:t>
      </w:r>
      <w:r>
        <w:rPr>
          <w:rFonts w:hint="default" w:ascii="Times New Roman" w:hAnsi="Times New Roman" w:cs="Times New Roman"/>
          <w:sz w:val="21"/>
          <w:szCs w:val="21"/>
          <w:lang w:val="en-US" w:eastAsia="zh-CN"/>
        </w:rPr>
        <w:t>t</w:t>
      </w:r>
      <w:r>
        <w:rPr>
          <w:rFonts w:hint="default" w:ascii="Times New Roman" w:hAnsi="Times New Roman" w:eastAsia="宋体" w:cs="Times New Roman"/>
          <w:sz w:val="21"/>
          <w:szCs w:val="21"/>
        </w:rPr>
        <w:t>raining assessment。</w:t>
      </w:r>
    </w:p>
    <w:p>
      <w:pPr>
        <w:numPr>
          <w:ilvl w:val="0"/>
          <w:numId w:val="10"/>
        </w:num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Maintenance during trial production</w:t>
      </w:r>
    </w:p>
    <w:p>
      <w:pPr>
        <w:numPr>
          <w:numId w:val="0"/>
        </w:numPr>
        <w:rPr>
          <w:rFonts w:hint="default" w:ascii="Times New Roman" w:hAnsi="Times New Roman" w:eastAsia="宋体" w:cs="Times New Roman"/>
          <w:b/>
          <w:bCs/>
          <w:sz w:val="21"/>
          <w:szCs w:val="21"/>
        </w:rPr>
      </w:pPr>
      <w:r>
        <w:rPr>
          <w:rFonts w:hint="default" w:ascii="Times New Roman" w:hAnsi="Times New Roman" w:eastAsia="宋体" w:cs="Times New Roman"/>
          <w:sz w:val="21"/>
          <w:szCs w:val="21"/>
        </w:rPr>
        <w:t>During the trial production, mechanical engineers and technical engineers provide on-site guidance and escort services；Provid</w:t>
      </w:r>
      <w:r>
        <w:rPr>
          <w:rFonts w:hint="default" w:ascii="Times New Roman" w:hAnsi="Times New Roman" w:cs="Times New Roman"/>
          <w:sz w:val="21"/>
          <w:szCs w:val="21"/>
          <w:lang w:val="en-US" w:eastAsia="zh-CN"/>
        </w:rPr>
        <w:t>ing</w:t>
      </w:r>
      <w:r>
        <w:rPr>
          <w:rFonts w:hint="default" w:ascii="Times New Roman" w:hAnsi="Times New Roman" w:eastAsia="宋体" w:cs="Times New Roman"/>
          <w:sz w:val="21"/>
          <w:szCs w:val="21"/>
        </w:rPr>
        <w:t xml:space="preserve"> on-site technical guidance, technical consultation, daily maintenance guidance and other services</w:t>
      </w: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When a fault occurs at the site, the engineer will help the user to analyze the causes and eliminate the fault, so as to ensure the smooth completion of future tasks.</w:t>
      </w:r>
    </w:p>
    <w:p>
      <w:pP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rPr>
        <w:t>3、</w:t>
      </w:r>
      <w:r>
        <w:rPr>
          <w:rFonts w:hint="default" w:ascii="Times New Roman" w:hAnsi="Times New Roman" w:cs="Times New Roman"/>
          <w:b/>
          <w:bCs/>
          <w:sz w:val="24"/>
          <w:szCs w:val="24"/>
          <w:lang w:val="en-US" w:eastAsia="zh-CN"/>
        </w:rPr>
        <w:t>Service</w:t>
      </w:r>
    </w:p>
    <w:p>
      <w:pPr>
        <w:rPr>
          <w:rFonts w:hint="default" w:ascii="Times New Roman" w:hAnsi="Times New Roman" w:eastAsia="宋体" w:cs="Times New Roman"/>
          <w:b w:val="0"/>
          <w:bCs w:val="0"/>
          <w:color w:val="000000"/>
          <w:sz w:val="21"/>
          <w:szCs w:val="21"/>
          <w:lang w:eastAsia="zh-CN"/>
        </w:rPr>
      </w:pPr>
      <w:r>
        <w:rPr>
          <w:rFonts w:hint="default" w:ascii="Times New Roman" w:hAnsi="Times New Roman" w:eastAsia="宋体" w:cs="Times New Roman"/>
          <w:sz w:val="21"/>
          <w:szCs w:val="21"/>
        </w:rPr>
        <w:t>Our company has a perfect after-sales service network and experienced engineers</w:t>
      </w:r>
      <w:r>
        <w:rPr>
          <w:rFonts w:hint="default" w:ascii="Times New Roman" w:hAnsi="Times New Roman" w:cs="Times New Roman"/>
          <w:sz w:val="21"/>
          <w:szCs w:val="21"/>
          <w:lang w:val="en-US" w:eastAsia="zh-CN"/>
        </w:rPr>
        <w:t xml:space="preserve"> for the after-sales service</w:t>
      </w:r>
      <w:r>
        <w:rPr>
          <w:rFonts w:hint="default" w:ascii="Times New Roman" w:hAnsi="Times New Roman" w:eastAsia="宋体" w:cs="Times New Roman"/>
          <w:sz w:val="21"/>
          <w:szCs w:val="21"/>
        </w:rPr>
        <w:t xml:space="preserve">, which can quickly respond to </w:t>
      </w:r>
      <w:r>
        <w:rPr>
          <w:rFonts w:hint="default" w:ascii="Times New Roman" w:hAnsi="Times New Roman" w:cs="Times New Roman"/>
          <w:sz w:val="21"/>
          <w:szCs w:val="21"/>
          <w:lang w:val="en-US" w:eastAsia="zh-CN"/>
        </w:rPr>
        <w:t>the demand of customers for</w:t>
      </w:r>
      <w:r>
        <w:rPr>
          <w:rFonts w:hint="default" w:ascii="Times New Roman" w:hAnsi="Times New Roman" w:eastAsia="宋体" w:cs="Times New Roman"/>
          <w:sz w:val="21"/>
          <w:szCs w:val="21"/>
        </w:rPr>
        <w:t xml:space="preserve"> spar</w:t>
      </w:r>
      <w:r>
        <w:rPr>
          <w:rFonts w:hint="default" w:ascii="Times New Roman" w:hAnsi="Times New Roman" w:cs="Times New Roman"/>
          <w:sz w:val="21"/>
          <w:szCs w:val="21"/>
          <w:lang w:val="en-US" w:eastAsia="zh-CN"/>
        </w:rPr>
        <w:t>e</w:t>
      </w:r>
      <w:r>
        <w:rPr>
          <w:rFonts w:hint="default" w:ascii="Times New Roman" w:hAnsi="Times New Roman" w:eastAsia="宋体" w:cs="Times New Roman"/>
          <w:sz w:val="21"/>
          <w:szCs w:val="21"/>
        </w:rPr>
        <w:t xml:space="preserve"> parts and maintenance requirements, ensur</w:t>
      </w:r>
      <w:r>
        <w:rPr>
          <w:rFonts w:hint="default" w:ascii="Times New Roman" w:hAnsi="Times New Roman" w:cs="Times New Roman"/>
          <w:sz w:val="21"/>
          <w:szCs w:val="21"/>
          <w:lang w:val="en-US" w:eastAsia="zh-CN"/>
        </w:rPr>
        <w:t>ing</w:t>
      </w:r>
      <w:r>
        <w:rPr>
          <w:rFonts w:hint="default" w:ascii="Times New Roman" w:hAnsi="Times New Roman" w:eastAsia="宋体" w:cs="Times New Roman"/>
          <w:sz w:val="21"/>
          <w:szCs w:val="21"/>
        </w:rPr>
        <w:t xml:space="preserve"> the normal and stable production of equipment, and make </w:t>
      </w:r>
      <w:r>
        <w:rPr>
          <w:rFonts w:hint="default" w:ascii="Times New Roman" w:hAnsi="Times New Roman" w:cs="Times New Roman"/>
          <w:sz w:val="21"/>
          <w:szCs w:val="21"/>
          <w:lang w:val="en-US" w:eastAsia="zh-CN"/>
        </w:rPr>
        <w:t>our customers</w:t>
      </w:r>
      <w:r>
        <w:rPr>
          <w:rFonts w:hint="default" w:ascii="Times New Roman" w:hAnsi="Times New Roman" w:eastAsia="宋体" w:cs="Times New Roman"/>
          <w:sz w:val="21"/>
          <w:szCs w:val="21"/>
        </w:rPr>
        <w:t xml:space="preserve"> feel </w:t>
      </w:r>
      <w:r>
        <w:rPr>
          <w:rFonts w:hint="default" w:ascii="Times New Roman" w:hAnsi="Times New Roman" w:cs="Times New Roman"/>
          <w:sz w:val="21"/>
          <w:szCs w:val="21"/>
          <w:lang w:val="en-US" w:eastAsia="zh-CN"/>
        </w:rPr>
        <w:t>safe</w:t>
      </w:r>
      <w:r>
        <w:rPr>
          <w:rFonts w:hint="default" w:ascii="Times New Roman" w:hAnsi="Times New Roman" w:eastAsia="宋体" w:cs="Times New Roman"/>
          <w:sz w:val="21"/>
          <w:szCs w:val="21"/>
        </w:rPr>
        <w:t xml:space="preserve"> and worry-free.</w:t>
      </w:r>
      <w:r>
        <w:rPr>
          <w:rFonts w:hint="default" w:ascii="Times New Roman" w:hAnsi="Times New Roman" w:eastAsia="宋体" w:cs="Times New Roman"/>
          <w:sz w:val="21"/>
          <w:szCs w:val="21"/>
          <w:lang w:eastAsia="zh-CN"/>
        </w:rPr>
        <w:t xml:space="preserve">And promises: 1) free cleaning and maintenance of the </w:t>
      </w:r>
      <w:r>
        <w:rPr>
          <w:rFonts w:hint="default" w:ascii="Times New Roman" w:hAnsi="Times New Roman" w:cs="Times New Roman"/>
          <w:sz w:val="21"/>
          <w:szCs w:val="21"/>
          <w:lang w:val="en-US" w:eastAsia="zh-CN"/>
        </w:rPr>
        <w:t>spray printing head</w:t>
      </w:r>
      <w:r>
        <w:rPr>
          <w:rFonts w:hint="default" w:ascii="Times New Roman" w:hAnsi="Times New Roman" w:eastAsia="宋体" w:cs="Times New Roman"/>
          <w:sz w:val="21"/>
          <w:szCs w:val="21"/>
          <w:lang w:eastAsia="zh-CN"/>
        </w:rPr>
        <w:t xml:space="preserve"> for life. 2) Software lifetime free upgrade and maintenance.</w:t>
      </w:r>
    </w:p>
    <w:p>
      <w:pPr>
        <w:spacing w:line="240" w:lineRule="auto"/>
        <w:rPr>
          <w:rFonts w:hint="default" w:ascii="Times New Roman" w:hAnsi="Times New Roman" w:cs="Times New Roman" w:eastAsiaTheme="minorEastAsia"/>
          <w:b/>
          <w:sz w:val="24"/>
          <w:szCs w:val="24"/>
          <w:lang w:val="en-US" w:eastAsia="zh-CN"/>
        </w:rPr>
      </w:pPr>
      <w:r>
        <w:rPr>
          <w:rFonts w:hint="default" w:ascii="Times New Roman" w:hAnsi="Times New Roman" w:cs="Times New Roman" w:eastAsiaTheme="minorEastAsia"/>
          <w:b/>
          <w:sz w:val="24"/>
          <w:szCs w:val="24"/>
          <w:lang w:val="en-US" w:eastAsia="zh-CN"/>
        </w:rPr>
        <w:t>Warranty period of the equipment</w:t>
      </w:r>
    </w:p>
    <w:p>
      <w:pPr>
        <w:rPr>
          <w:rFonts w:hint="default" w:ascii="Times New Roman" w:hAnsi="Times New Roman" w:eastAsia="宋体" w:cs="Times New Roman"/>
          <w:sz w:val="21"/>
          <w:szCs w:val="21"/>
          <w:lang w:val="en-US"/>
        </w:rPr>
      </w:pPr>
      <w:r>
        <w:rPr>
          <w:rFonts w:hint="default" w:ascii="Times New Roman" w:hAnsi="Times New Roman" w:cs="Times New Roman"/>
          <w:sz w:val="21"/>
          <w:szCs w:val="21"/>
          <w:lang w:val="en-US" w:eastAsia="zh-CN"/>
        </w:rPr>
        <w:t>The warranty period of the equipment is one year as usual</w:t>
      </w:r>
      <w:r>
        <w:rPr>
          <w:rFonts w:hint="default" w:ascii="Times New Roman" w:hAnsi="Times New Roman" w:eastAsia="宋体" w:cs="Times New Roman"/>
          <w:sz w:val="21"/>
          <w:szCs w:val="21"/>
        </w:rPr>
        <w:t xml:space="preserve">，During the warranty period, except for consumables,Other </w:t>
      </w:r>
      <w:r>
        <w:rPr>
          <w:rFonts w:hint="default" w:ascii="Times New Roman" w:hAnsi="Times New Roman" w:cs="Times New Roman"/>
          <w:sz w:val="21"/>
          <w:szCs w:val="21"/>
          <w:lang w:val="en-US" w:eastAsia="zh-CN"/>
        </w:rPr>
        <w:t>components of the equipment</w:t>
      </w:r>
      <w:r>
        <w:rPr>
          <w:rFonts w:hint="default" w:ascii="Times New Roman" w:hAnsi="Times New Roman" w:eastAsia="宋体" w:cs="Times New Roman"/>
          <w:sz w:val="21"/>
          <w:szCs w:val="21"/>
        </w:rPr>
        <w:t xml:space="preserve"> will be provided </w:t>
      </w:r>
      <w:r>
        <w:rPr>
          <w:rFonts w:hint="default" w:ascii="Times New Roman" w:hAnsi="Times New Roman" w:cs="Times New Roman"/>
          <w:sz w:val="21"/>
          <w:szCs w:val="21"/>
          <w:lang w:val="en-US" w:eastAsia="zh-CN"/>
        </w:rPr>
        <w:t xml:space="preserve">with </w:t>
      </w:r>
      <w:r>
        <w:rPr>
          <w:rFonts w:hint="default" w:ascii="Times New Roman" w:hAnsi="Times New Roman" w:eastAsia="宋体" w:cs="Times New Roman"/>
          <w:sz w:val="21"/>
          <w:szCs w:val="21"/>
        </w:rPr>
        <w:t>free of charge if they are damaged during normal operatio</w:t>
      </w:r>
      <w:r>
        <w:rPr>
          <w:rFonts w:hint="default" w:ascii="Times New Roman" w:hAnsi="Times New Roman" w:cs="Times New Roman"/>
          <w:sz w:val="21"/>
          <w:szCs w:val="21"/>
          <w:lang w:val="en-US" w:eastAsia="zh-CN"/>
        </w:rPr>
        <w:t>n, excepting the artificial damage.</w:t>
      </w:r>
    </w:p>
    <w:p>
      <w:pPr>
        <w:spacing w:line="240" w:lineRule="auto"/>
        <w:rPr>
          <w:rFonts w:hint="default" w:ascii="Times New Roman" w:hAnsi="Times New Roman" w:cs="Times New Roman" w:eastAsiaTheme="minorEastAsia"/>
          <w:b/>
          <w:sz w:val="24"/>
          <w:szCs w:val="24"/>
          <w:lang w:val="en-US" w:eastAsia="zh-CN"/>
        </w:rPr>
      </w:pPr>
      <w:r>
        <w:rPr>
          <w:rFonts w:hint="default" w:ascii="Times New Roman" w:hAnsi="Times New Roman" w:cs="Times New Roman" w:eastAsiaTheme="minorEastAsia"/>
          <w:b/>
          <w:sz w:val="24"/>
          <w:szCs w:val="24"/>
          <w:lang w:val="en-US" w:eastAsia="zh-CN"/>
        </w:rPr>
        <w:t>Documents accompanied with shipment</w:t>
      </w: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One copy of operation instruction (including operation instructions, packing list, maintenance instructions and factory certificate) and one copy of three-dimensional parts atlas are attached.</w:t>
      </w:r>
    </w:p>
    <w:p>
      <w:pPr>
        <w:widowControl/>
        <w:jc w:val="left"/>
        <w:rPr>
          <w:rFonts w:hint="default" w:ascii="Times New Roman" w:hAnsi="Times New Roman" w:eastAsia="楷体" w:cs="Times New Roman"/>
          <w:sz w:val="28"/>
          <w:szCs w:val="28"/>
          <w:lang w:val="en-US" w:eastAsia="zh-CN"/>
        </w:rPr>
      </w:pPr>
      <w:r>
        <w:rPr>
          <w:rFonts w:hint="default" w:ascii="Times New Roman" w:hAnsi="Times New Roman" w:eastAsia="楷体" w:cs="Times New Roman"/>
          <w:b/>
          <w:bCs/>
          <w:color w:val="000000"/>
          <w:sz w:val="28"/>
          <w:szCs w:val="28"/>
          <w:lang w:val="en-US" w:eastAsia="zh-CN"/>
        </w:rPr>
        <w:t>Attachments</w:t>
      </w:r>
      <w:r>
        <w:rPr>
          <w:rFonts w:hint="default" w:ascii="Times New Roman" w:hAnsi="Times New Roman" w:eastAsia="楷体" w:cs="Times New Roman"/>
          <w:b/>
          <w:bCs/>
          <w:color w:val="000000"/>
          <w:sz w:val="28"/>
          <w:szCs w:val="28"/>
          <w:lang w:eastAsia="zh-CN"/>
        </w:rPr>
        <w:t>：</w:t>
      </w:r>
      <w:r>
        <w:rPr>
          <w:rFonts w:hint="default" w:ascii="Times New Roman" w:hAnsi="Times New Roman" w:eastAsia="楷体" w:cs="Times New Roman"/>
          <w:b/>
          <w:bCs/>
          <w:color w:val="000000"/>
          <w:sz w:val="28"/>
          <w:szCs w:val="28"/>
        </w:rPr>
        <w:t xml:space="preserve">Description of product installation </w:t>
      </w:r>
      <w:r>
        <w:rPr>
          <w:rFonts w:hint="default" w:ascii="Times New Roman" w:hAnsi="Times New Roman" w:eastAsia="楷体" w:cs="Times New Roman"/>
          <w:b/>
          <w:bCs/>
          <w:color w:val="000000"/>
          <w:sz w:val="28"/>
          <w:szCs w:val="28"/>
          <w:lang w:val="en-US" w:eastAsia="zh-CN"/>
        </w:rPr>
        <w:t>place</w:t>
      </w:r>
    </w:p>
    <w:tbl>
      <w:tblPr>
        <w:tblStyle w:val="6"/>
        <w:tblpPr w:leftFromText="180" w:rightFromText="180" w:vertAnchor="text" w:horzAnchor="page" w:tblpX="1810" w:tblpY="1452"/>
        <w:tblOverlap w:val="never"/>
        <w:tblW w:w="8281" w:type="dxa"/>
        <w:tblInd w:w="0"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667"/>
        <w:gridCol w:w="6614"/>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50" w:hRule="atLeast"/>
        </w:trPr>
        <w:tc>
          <w:tcPr>
            <w:tcW w:w="1667" w:type="dxa"/>
            <w:tcBorders>
              <w:left w:val="single" w:color="231F20" w:sz="6" w:space="0"/>
              <w:right w:val="single" w:color="231F20" w:sz="6" w:space="0"/>
            </w:tcBorders>
            <w:shd w:val="clear" w:color="auto" w:fill="BDD6EE" w:themeFill="accent1" w:themeFillTint="66"/>
            <w:noWrap w:val="0"/>
            <w:vAlign w:val="top"/>
          </w:tcPr>
          <w:p>
            <w:pPr>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Items</w:t>
            </w:r>
          </w:p>
        </w:tc>
        <w:tc>
          <w:tcPr>
            <w:tcW w:w="6614" w:type="dxa"/>
            <w:tcBorders>
              <w:left w:val="single" w:color="231F20" w:sz="6" w:space="0"/>
            </w:tcBorders>
            <w:shd w:val="clear" w:color="auto" w:fill="BDD6EE" w:themeFill="accent1" w:themeFillTint="66"/>
            <w:noWrap w:val="0"/>
            <w:vAlign w:val="top"/>
          </w:tcPr>
          <w:p>
            <w:pPr>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Requiring conditions</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left w:val="single" w:color="231F20" w:sz="6" w:space="0"/>
              <w:bottom w:val="single" w:color="939598" w:sz="4"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Power supply</w:t>
            </w:r>
          </w:p>
        </w:tc>
        <w:tc>
          <w:tcPr>
            <w:tcW w:w="6614" w:type="dxa"/>
            <w:tcBorders>
              <w:left w:val="single" w:color="231F20" w:sz="6" w:space="0"/>
              <w:bottom w:val="single" w:color="939598" w:sz="4" w:space="0"/>
            </w:tcBorders>
            <w:noWrap w:val="0"/>
            <w:vAlign w:val="top"/>
          </w:tcPr>
          <w:p>
            <w:pPr>
              <w:ind w:firstLine="210" w:firstLineChars="100"/>
              <w:rPr>
                <w:rFonts w:ascii="楷体" w:hAnsi="楷体" w:eastAsia="楷体" w:cs="楷体"/>
                <w:sz w:val="21"/>
                <w:szCs w:val="21"/>
              </w:rPr>
            </w:pPr>
            <w:r>
              <w:rPr>
                <w:rFonts w:hint="eastAsia" w:ascii="楷体" w:hAnsi="楷体" w:eastAsia="楷体" w:cs="楷体"/>
                <w:sz w:val="21"/>
                <w:szCs w:val="21"/>
                <w:lang w:val="en-US" w:eastAsia="zh-CN"/>
              </w:rPr>
              <w:t>3P</w:t>
            </w:r>
            <w:r>
              <w:rPr>
                <w:rFonts w:hint="eastAsia" w:ascii="楷体" w:hAnsi="楷体" w:eastAsia="楷体" w:cs="楷体"/>
                <w:sz w:val="21"/>
                <w:szCs w:val="21"/>
              </w:rPr>
              <w:t xml:space="preserve"> 380V</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top w:val="single" w:color="939598" w:sz="4" w:space="0"/>
              <w:left w:val="single" w:color="231F20" w:sz="6" w:space="0"/>
              <w:bottom w:val="single" w:color="939598" w:sz="4"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Power</w:t>
            </w:r>
          </w:p>
        </w:tc>
        <w:tc>
          <w:tcPr>
            <w:tcW w:w="6614" w:type="dxa"/>
            <w:tcBorders>
              <w:top w:val="single" w:color="939598" w:sz="4" w:space="0"/>
              <w:left w:val="single" w:color="231F20" w:sz="6" w:space="0"/>
              <w:bottom w:val="single" w:color="939598" w:sz="4" w:space="0"/>
            </w:tcBorders>
            <w:noWrap w:val="0"/>
            <w:vAlign w:val="top"/>
          </w:tcPr>
          <w:p>
            <w:pPr>
              <w:ind w:firstLine="210" w:firstLineChars="100"/>
              <w:rPr>
                <w:rFonts w:ascii="楷体" w:hAnsi="楷体" w:eastAsia="楷体" w:cs="楷体"/>
                <w:sz w:val="21"/>
                <w:szCs w:val="21"/>
              </w:rPr>
            </w:pPr>
            <w:r>
              <w:rPr>
                <w:rFonts w:hint="eastAsia" w:ascii="楷体" w:hAnsi="楷体" w:eastAsia="楷体" w:cs="楷体"/>
                <w:sz w:val="21"/>
                <w:szCs w:val="21"/>
                <w:lang w:val="en-US" w:eastAsia="zh-CN"/>
              </w:rPr>
              <w:t>Total power</w:t>
            </w:r>
            <w:r>
              <w:rPr>
                <w:rFonts w:hint="eastAsia" w:ascii="楷体" w:hAnsi="楷体" w:eastAsia="楷体" w:cs="楷体"/>
                <w:sz w:val="21"/>
                <w:szCs w:val="21"/>
              </w:rPr>
              <w:t xml:space="preserve"> 30KW (5 </w:t>
            </w:r>
            <w:r>
              <w:rPr>
                <w:rFonts w:hint="eastAsia" w:ascii="楷体" w:hAnsi="楷体" w:eastAsia="楷体" w:cs="楷体"/>
                <w:sz w:val="21"/>
                <w:szCs w:val="21"/>
                <w:lang w:val="en-US" w:eastAsia="zh-CN"/>
              </w:rPr>
              <w:t>core wires</w:t>
            </w:r>
            <w:r>
              <w:rPr>
                <w:rFonts w:hint="eastAsia" w:ascii="楷体" w:hAnsi="楷体" w:eastAsia="楷体" w:cs="楷体"/>
                <w:sz w:val="21"/>
                <w:szCs w:val="21"/>
              </w:rPr>
              <w:t xml:space="preserve">， 16 </w:t>
            </w:r>
            <w:r>
              <w:rPr>
                <w:rFonts w:hint="eastAsia" w:ascii="楷体" w:hAnsi="楷体" w:eastAsia="楷体" w:cs="楷体"/>
                <w:sz w:val="21"/>
                <w:szCs w:val="21"/>
                <w:lang w:val="en-US" w:eastAsia="zh-CN"/>
              </w:rPr>
              <w:t>㎡ for each</w:t>
            </w:r>
            <w:r>
              <w:rPr>
                <w:rFonts w:hint="eastAsia" w:ascii="楷体" w:hAnsi="楷体" w:eastAsia="楷体" w:cs="楷体"/>
                <w:sz w:val="21"/>
                <w:szCs w:val="21"/>
              </w:rPr>
              <w:t xml:space="preserve"> )</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top w:val="single" w:color="939598" w:sz="4" w:space="0"/>
              <w:left w:val="single" w:color="231F20" w:sz="6" w:space="0"/>
              <w:right w:val="single" w:color="231F20" w:sz="6" w:space="0"/>
            </w:tcBorders>
            <w:noWrap w:val="0"/>
            <w:vAlign w:val="top"/>
          </w:tcPr>
          <w:p>
            <w:pPr>
              <w:rPr>
                <w:rFonts w:ascii="楷体" w:hAnsi="楷体" w:eastAsia="楷体" w:cs="楷体"/>
                <w:sz w:val="21"/>
                <w:szCs w:val="21"/>
              </w:rPr>
            </w:pPr>
            <w:r>
              <w:rPr>
                <w:rFonts w:hint="eastAsia" w:ascii="楷体" w:hAnsi="楷体" w:eastAsia="楷体" w:cs="楷体"/>
                <w:sz w:val="21"/>
                <w:szCs w:val="21"/>
              </w:rPr>
              <w:t>占地面积</w:t>
            </w:r>
          </w:p>
        </w:tc>
        <w:tc>
          <w:tcPr>
            <w:tcW w:w="6614" w:type="dxa"/>
            <w:tcBorders>
              <w:top w:val="single" w:color="939598" w:sz="4" w:space="0"/>
              <w:left w:val="single" w:color="231F20" w:sz="6" w:space="0"/>
            </w:tcBorders>
            <w:noWrap w:val="0"/>
            <w:vAlign w:val="top"/>
          </w:tcPr>
          <w:p>
            <w:pPr>
              <w:ind w:firstLine="210" w:firstLineChars="100"/>
              <w:rPr>
                <w:rFonts w:ascii="楷体" w:hAnsi="楷体" w:eastAsia="楷体" w:cs="楷体"/>
                <w:sz w:val="21"/>
                <w:szCs w:val="21"/>
              </w:rPr>
            </w:pPr>
            <w:r>
              <w:rPr>
                <w:rFonts w:hint="eastAsia" w:ascii="楷体" w:hAnsi="楷体" w:eastAsia="楷体" w:cs="楷体"/>
                <w:sz w:val="21"/>
                <w:szCs w:val="21"/>
                <w:lang w:val="en-US" w:eastAsia="zh-CN"/>
              </w:rPr>
              <w:t>Dimension of machine</w:t>
            </w:r>
            <w:r>
              <w:rPr>
                <w:rFonts w:hint="eastAsia" w:ascii="楷体" w:hAnsi="楷体" w:eastAsia="楷体" w:cs="楷体"/>
                <w:sz w:val="21"/>
                <w:szCs w:val="21"/>
              </w:rPr>
              <w:t>:1</w:t>
            </w:r>
            <w:r>
              <w:rPr>
                <w:rFonts w:hint="eastAsia" w:ascii="楷体" w:hAnsi="楷体" w:eastAsia="楷体" w:cs="楷体"/>
                <w:sz w:val="21"/>
                <w:szCs w:val="21"/>
                <w:lang w:val="en-US" w:eastAsia="zh-CN"/>
              </w:rPr>
              <w:t>0.5m</w:t>
            </w:r>
            <w:r>
              <w:rPr>
                <w:rFonts w:hint="eastAsia" w:ascii="楷体" w:hAnsi="楷体" w:eastAsia="楷体" w:cs="楷体"/>
                <w:sz w:val="21"/>
                <w:szCs w:val="21"/>
              </w:rPr>
              <w:t>(</w:t>
            </w:r>
            <w:r>
              <w:rPr>
                <w:rFonts w:hint="eastAsia" w:ascii="楷体" w:hAnsi="楷体" w:eastAsia="楷体" w:cs="楷体"/>
                <w:sz w:val="21"/>
                <w:szCs w:val="21"/>
                <w:lang w:val="en-US" w:eastAsia="zh-CN"/>
              </w:rPr>
              <w:t>L</w:t>
            </w:r>
            <w:r>
              <w:rPr>
                <w:rFonts w:hint="eastAsia" w:ascii="楷体" w:hAnsi="楷体" w:eastAsia="楷体" w:cs="楷体"/>
                <w:sz w:val="21"/>
                <w:szCs w:val="21"/>
              </w:rPr>
              <w:t>)×</w:t>
            </w:r>
            <w:r>
              <w:rPr>
                <w:rFonts w:ascii="楷体" w:hAnsi="楷体" w:eastAsia="楷体" w:cs="楷体"/>
                <w:sz w:val="21"/>
                <w:szCs w:val="21"/>
              </w:rPr>
              <w:t>4</w:t>
            </w:r>
            <w:r>
              <w:rPr>
                <w:rFonts w:hint="eastAsia" w:ascii="楷体" w:hAnsi="楷体" w:eastAsia="楷体" w:cs="楷体"/>
                <w:sz w:val="21"/>
                <w:szCs w:val="21"/>
                <w:lang w:val="en-US" w:eastAsia="zh-CN"/>
              </w:rPr>
              <w:t>m</w:t>
            </w:r>
            <w:r>
              <w:rPr>
                <w:rFonts w:hint="eastAsia" w:ascii="楷体" w:hAnsi="楷体" w:eastAsia="楷体" w:cs="楷体"/>
                <w:sz w:val="21"/>
                <w:szCs w:val="21"/>
              </w:rPr>
              <w:t>(</w:t>
            </w:r>
            <w:r>
              <w:rPr>
                <w:rFonts w:hint="eastAsia" w:ascii="楷体" w:hAnsi="楷体" w:eastAsia="楷体" w:cs="楷体"/>
                <w:sz w:val="21"/>
                <w:szCs w:val="21"/>
                <w:lang w:val="en-US" w:eastAsia="zh-CN"/>
              </w:rPr>
              <w:t>W</w:t>
            </w:r>
            <w:r>
              <w:rPr>
                <w:rFonts w:hint="eastAsia" w:ascii="楷体" w:hAnsi="楷体" w:eastAsia="楷体" w:cs="楷体"/>
                <w:sz w:val="21"/>
                <w:szCs w:val="21"/>
              </w:rPr>
              <w:t>),</w:t>
            </w:r>
            <w:r>
              <w:rPr>
                <w:rFonts w:hint="eastAsia" w:ascii="楷体" w:hAnsi="楷体" w:eastAsia="楷体" w:cs="楷体"/>
                <w:sz w:val="21"/>
                <w:szCs w:val="21"/>
                <w:lang w:val="en-US" w:eastAsia="zh-CN"/>
              </w:rPr>
              <w:t>B</w:t>
            </w:r>
            <w:r>
              <w:rPr>
                <w:rFonts w:hint="eastAsia" w:ascii="楷体" w:hAnsi="楷体" w:eastAsia="楷体" w:cs="楷体"/>
                <w:sz w:val="21"/>
                <w:szCs w:val="21"/>
              </w:rPr>
              <w:t>oth ends of the machine should have enough space for paper loading and unloading</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left w:val="single" w:color="231F20" w:sz="6" w:space="0"/>
              <w:bottom w:val="single" w:color="939598" w:sz="4"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Floor height of workshop</w:t>
            </w:r>
          </w:p>
        </w:tc>
        <w:tc>
          <w:tcPr>
            <w:tcW w:w="6614" w:type="dxa"/>
            <w:tcBorders>
              <w:left w:val="single" w:color="231F20" w:sz="6" w:space="0"/>
              <w:bottom w:val="single" w:color="939598" w:sz="4" w:space="0"/>
            </w:tcBorders>
            <w:noWrap w:val="0"/>
            <w:vAlign w:val="top"/>
          </w:tcPr>
          <w:p>
            <w:pPr>
              <w:ind w:firstLine="210" w:firstLineChars="10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Floor height of workshop is no more less than 3m</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top w:val="single" w:color="939598" w:sz="4" w:space="0"/>
              <w:left w:val="single" w:color="231F20" w:sz="6"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 xml:space="preserve">Load bearing </w:t>
            </w:r>
          </w:p>
        </w:tc>
        <w:tc>
          <w:tcPr>
            <w:tcW w:w="6614" w:type="dxa"/>
            <w:tcBorders>
              <w:top w:val="single" w:color="939598" w:sz="4" w:space="0"/>
              <w:left w:val="single" w:color="231F20" w:sz="6" w:space="0"/>
            </w:tcBorders>
            <w:noWrap w:val="0"/>
            <w:vAlign w:val="top"/>
          </w:tcPr>
          <w:p>
            <w:pPr>
              <w:ind w:firstLine="210" w:firstLineChars="100"/>
              <w:rPr>
                <w:rFonts w:ascii="楷体" w:hAnsi="楷体" w:eastAsia="楷体" w:cs="楷体"/>
                <w:sz w:val="21"/>
                <w:szCs w:val="21"/>
              </w:rPr>
            </w:pPr>
            <w:r>
              <w:rPr>
                <w:rFonts w:hint="eastAsia" w:ascii="楷体" w:hAnsi="楷体" w:eastAsia="楷体" w:cs="楷体"/>
                <w:sz w:val="21"/>
                <w:szCs w:val="21"/>
              </w:rPr>
              <w:t>10T</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left w:val="single" w:color="231F20" w:sz="6" w:space="0"/>
              <w:bottom w:val="single" w:color="939598" w:sz="4"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Air pressure</w:t>
            </w:r>
          </w:p>
        </w:tc>
        <w:tc>
          <w:tcPr>
            <w:tcW w:w="6614" w:type="dxa"/>
            <w:tcBorders>
              <w:left w:val="single" w:color="231F20" w:sz="6" w:space="0"/>
              <w:bottom w:val="single" w:color="939598" w:sz="4" w:space="0"/>
            </w:tcBorders>
            <w:noWrap w:val="0"/>
            <w:vAlign w:val="top"/>
          </w:tcPr>
          <w:p>
            <w:pPr>
              <w:ind w:firstLine="210" w:firstLineChars="100"/>
              <w:rPr>
                <w:rFonts w:ascii="楷体" w:hAnsi="楷体" w:eastAsia="楷体" w:cs="楷体"/>
                <w:sz w:val="21"/>
                <w:szCs w:val="21"/>
              </w:rPr>
            </w:pPr>
            <w:r>
              <w:rPr>
                <w:rFonts w:hint="eastAsia" w:ascii="楷体" w:hAnsi="楷体" w:eastAsia="楷体" w:cs="楷体"/>
                <w:sz w:val="21"/>
                <w:szCs w:val="21"/>
              </w:rPr>
              <w:t>0.8Mpa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top w:val="single" w:color="939598" w:sz="4" w:space="0"/>
              <w:left w:val="single" w:color="231F20" w:sz="6" w:space="0"/>
              <w:bottom w:val="single" w:color="939598" w:sz="4"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Air flow</w:t>
            </w:r>
          </w:p>
        </w:tc>
        <w:tc>
          <w:tcPr>
            <w:tcW w:w="6614" w:type="dxa"/>
            <w:tcBorders>
              <w:top w:val="single" w:color="939598" w:sz="4" w:space="0"/>
              <w:left w:val="single" w:color="231F20" w:sz="6" w:space="0"/>
              <w:bottom w:val="single" w:color="939598" w:sz="4" w:space="0"/>
            </w:tcBorders>
            <w:noWrap w:val="0"/>
            <w:vAlign w:val="top"/>
          </w:tcPr>
          <w:p>
            <w:pPr>
              <w:ind w:firstLine="210" w:firstLineChars="100"/>
              <w:rPr>
                <w:rFonts w:ascii="楷体" w:hAnsi="楷体" w:eastAsia="楷体" w:cs="楷体"/>
                <w:sz w:val="21"/>
                <w:szCs w:val="21"/>
              </w:rPr>
            </w:pPr>
            <w:r>
              <w:rPr>
                <w:rFonts w:hint="eastAsia" w:ascii="楷体" w:hAnsi="楷体" w:eastAsia="楷体" w:cs="楷体"/>
                <w:sz w:val="21"/>
                <w:szCs w:val="21"/>
              </w:rPr>
              <w:t>32L/Min</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top w:val="single" w:color="939598" w:sz="4" w:space="0"/>
              <w:left w:val="single" w:color="231F20" w:sz="6"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Cooling liquid</w:t>
            </w:r>
          </w:p>
        </w:tc>
        <w:tc>
          <w:tcPr>
            <w:tcW w:w="6614" w:type="dxa"/>
            <w:tcBorders>
              <w:top w:val="single" w:color="939598" w:sz="4" w:space="0"/>
              <w:left w:val="single" w:color="231F20" w:sz="6" w:space="0"/>
            </w:tcBorders>
            <w:noWrap w:val="0"/>
            <w:vAlign w:val="top"/>
          </w:tcPr>
          <w:p>
            <w:pPr>
              <w:ind w:firstLine="210" w:firstLineChars="100"/>
              <w:rPr>
                <w:rFonts w:hint="eastAsia" w:ascii="楷体" w:hAnsi="楷体" w:eastAsia="楷体" w:cs="楷体"/>
                <w:sz w:val="21"/>
                <w:szCs w:val="21"/>
              </w:rPr>
            </w:pPr>
            <w:r>
              <w:rPr>
                <w:rFonts w:hint="eastAsia" w:ascii="楷体" w:hAnsi="楷体" w:eastAsia="楷体" w:cs="楷体"/>
                <w:sz w:val="21"/>
                <w:szCs w:val="21"/>
              </w:rPr>
              <w:t>Ordinary cooling liquid 50-55KG (used for cooling the water tank of LED lamps, ordinary automobile cooling liquid or water tank treasure can be used). Ordinary cooling liquid 50-55KG (used for cooling the water tank of LED lamps, ordinary automobile cooling liquid or water tank treasure can be used).</w:t>
            </w:r>
          </w:p>
          <w:p>
            <w:pPr>
              <w:ind w:firstLine="210" w:firstLineChars="100"/>
              <w:rPr>
                <w:rFonts w:ascii="楷体" w:hAnsi="楷体" w:eastAsia="楷体" w:cs="楷体"/>
                <w:sz w:val="21"/>
                <w:szCs w:val="21"/>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left w:val="single" w:color="231F20" w:sz="6" w:space="0"/>
              <w:bottom w:val="single" w:color="939598" w:sz="4"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Load and unload tools</w:t>
            </w:r>
          </w:p>
        </w:tc>
        <w:tc>
          <w:tcPr>
            <w:tcW w:w="6614" w:type="dxa"/>
            <w:tcBorders>
              <w:left w:val="single" w:color="231F20" w:sz="6" w:space="0"/>
              <w:bottom w:val="single" w:color="939598" w:sz="4" w:space="0"/>
            </w:tcBorders>
            <w:noWrap w:val="0"/>
            <w:vAlign w:val="top"/>
          </w:tcPr>
          <w:p>
            <w:pPr>
              <w:ind w:firstLine="210" w:firstLineChars="100"/>
              <w:rPr>
                <w:rFonts w:ascii="楷体" w:hAnsi="楷体" w:eastAsia="楷体" w:cs="楷体"/>
                <w:sz w:val="21"/>
                <w:szCs w:val="21"/>
              </w:rPr>
            </w:pPr>
            <w:r>
              <w:rPr>
                <w:rFonts w:hint="eastAsia" w:ascii="楷体" w:hAnsi="楷体" w:eastAsia="楷体" w:cs="楷体"/>
                <w:sz w:val="21"/>
                <w:szCs w:val="21"/>
              </w:rPr>
              <w:t>5T forklift</w:t>
            </w:r>
            <w:r>
              <w:rPr>
                <w:rFonts w:hint="eastAsia" w:ascii="楷体" w:hAnsi="楷体" w:eastAsia="楷体" w:cs="楷体"/>
                <w:sz w:val="21"/>
                <w:szCs w:val="21"/>
                <w:lang w:val="en-US" w:eastAsia="zh-CN"/>
              </w:rPr>
              <w:t>;</w:t>
            </w:r>
            <w:r>
              <w:rPr>
                <w:rFonts w:hint="eastAsia" w:ascii="楷体" w:hAnsi="楷体" w:eastAsia="楷体" w:cs="楷体"/>
                <w:sz w:val="21"/>
                <w:szCs w:val="21"/>
              </w:rPr>
              <w:t xml:space="preserve"> crane above the second floor.</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top w:val="single" w:color="939598" w:sz="4" w:space="0"/>
              <w:left w:val="single" w:color="231F20" w:sz="6" w:space="0"/>
              <w:bottom w:val="single" w:color="939598" w:sz="4"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Staff requirement</w:t>
            </w:r>
          </w:p>
        </w:tc>
        <w:tc>
          <w:tcPr>
            <w:tcW w:w="6614" w:type="dxa"/>
            <w:tcBorders>
              <w:top w:val="single" w:color="939598" w:sz="4" w:space="0"/>
              <w:left w:val="single" w:color="231F20" w:sz="6" w:space="0"/>
              <w:bottom w:val="single" w:color="939598" w:sz="4" w:space="0"/>
            </w:tcBorders>
            <w:noWrap w:val="0"/>
            <w:vAlign w:val="top"/>
          </w:tcPr>
          <w:p>
            <w:pPr>
              <w:ind w:firstLine="210" w:firstLineChars="100"/>
              <w:rPr>
                <w:rFonts w:ascii="楷体" w:hAnsi="楷体" w:eastAsia="楷体" w:cs="楷体"/>
                <w:sz w:val="21"/>
                <w:szCs w:val="21"/>
              </w:rPr>
            </w:pPr>
            <w:r>
              <w:rPr>
                <w:rFonts w:hint="eastAsia" w:ascii="楷体" w:hAnsi="楷体" w:eastAsia="楷体" w:cs="楷体"/>
                <w:sz w:val="21"/>
                <w:szCs w:val="21"/>
              </w:rPr>
              <w:t xml:space="preserve">Two people, one captain and one assistant, </w:t>
            </w:r>
            <w:r>
              <w:rPr>
                <w:rFonts w:hint="eastAsia" w:ascii="楷体" w:hAnsi="楷体" w:eastAsia="楷体" w:cs="楷体"/>
                <w:sz w:val="21"/>
                <w:szCs w:val="21"/>
                <w:lang w:val="en-US" w:eastAsia="zh-CN"/>
              </w:rPr>
              <w:t>who is</w:t>
            </w:r>
            <w:r>
              <w:rPr>
                <w:rFonts w:hint="eastAsia" w:ascii="楷体" w:hAnsi="楷体" w:eastAsia="楷体" w:cs="楷体"/>
                <w:sz w:val="21"/>
                <w:szCs w:val="21"/>
              </w:rPr>
              <w:t xml:space="preserve"> experience</w:t>
            </w:r>
            <w:r>
              <w:rPr>
                <w:rFonts w:hint="eastAsia" w:ascii="楷体" w:hAnsi="楷体" w:eastAsia="楷体" w:cs="楷体"/>
                <w:sz w:val="21"/>
                <w:szCs w:val="21"/>
                <w:lang w:val="en-US" w:eastAsia="zh-CN"/>
              </w:rPr>
              <w:t>d</w:t>
            </w:r>
            <w:r>
              <w:rPr>
                <w:rFonts w:hint="eastAsia" w:ascii="楷体" w:hAnsi="楷体" w:eastAsia="楷体" w:cs="楷体"/>
                <w:sz w:val="21"/>
                <w:szCs w:val="21"/>
              </w:rPr>
              <w:t xml:space="preserve"> in printing operation and </w:t>
            </w:r>
            <w:r>
              <w:rPr>
                <w:rFonts w:hint="eastAsia" w:ascii="楷体" w:hAnsi="楷体" w:eastAsia="楷体" w:cs="楷体"/>
                <w:sz w:val="21"/>
                <w:szCs w:val="21"/>
                <w:lang w:val="en-US" w:eastAsia="zh-CN"/>
              </w:rPr>
              <w:t>familiar with</w:t>
            </w:r>
            <w:r>
              <w:rPr>
                <w:rFonts w:hint="eastAsia" w:ascii="楷体" w:hAnsi="楷体" w:eastAsia="楷体" w:cs="楷体"/>
                <w:sz w:val="21"/>
                <w:szCs w:val="21"/>
              </w:rPr>
              <w:t xml:space="preserve"> basic computer operation.</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top w:val="single" w:color="939598" w:sz="4" w:space="0"/>
              <w:left w:val="single" w:color="231F20" w:sz="6" w:space="0"/>
              <w:bottom w:val="single" w:color="939598" w:sz="4" w:space="0"/>
              <w:right w:val="single" w:color="231F20" w:sz="6" w:space="0"/>
            </w:tcBorders>
            <w:noWrap w:val="0"/>
            <w:vAlign w:val="top"/>
          </w:tcPr>
          <w:p>
            <w:pPr>
              <w:rPr>
                <w:rFonts w:ascii="楷体" w:hAnsi="楷体" w:eastAsia="楷体" w:cs="楷体"/>
                <w:sz w:val="21"/>
                <w:szCs w:val="21"/>
              </w:rPr>
            </w:pPr>
          </w:p>
          <w:p>
            <w:pPr>
              <w:rPr>
                <w:rFonts w:ascii="楷体" w:hAnsi="楷体" w:eastAsia="楷体" w:cs="楷体"/>
                <w:sz w:val="21"/>
                <w:szCs w:val="21"/>
              </w:rPr>
            </w:pPr>
          </w:p>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Environment requirement</w:t>
            </w:r>
          </w:p>
        </w:tc>
        <w:tc>
          <w:tcPr>
            <w:tcW w:w="6614" w:type="dxa"/>
            <w:tcBorders>
              <w:top w:val="single" w:color="939598" w:sz="4" w:space="0"/>
              <w:left w:val="single" w:color="231F20" w:sz="6" w:space="0"/>
              <w:bottom w:val="single" w:color="939598" w:sz="4" w:space="0"/>
            </w:tcBorders>
            <w:noWrap w:val="0"/>
            <w:vAlign w:val="top"/>
          </w:tcPr>
          <w:p>
            <w:pPr>
              <w:numPr>
                <w:ilvl w:val="0"/>
                <w:numId w:val="11"/>
              </w:numPr>
              <w:ind w:firstLine="210" w:firstLineChars="100"/>
              <w:rPr>
                <w:rFonts w:hint="eastAsia" w:ascii="楷体" w:hAnsi="楷体" w:eastAsia="楷体" w:cs="楷体"/>
                <w:sz w:val="21"/>
                <w:szCs w:val="21"/>
              </w:rPr>
            </w:pPr>
            <w:r>
              <w:rPr>
                <w:rFonts w:hint="eastAsia" w:ascii="楷体" w:hAnsi="楷体" w:eastAsia="楷体" w:cs="楷体"/>
                <w:sz w:val="21"/>
                <w:szCs w:val="21"/>
              </w:rPr>
              <w:t>A dust-free workshop, without strong light interference, away from the electromagnetic radiation area;</w:t>
            </w:r>
          </w:p>
          <w:p>
            <w:pPr>
              <w:numPr>
                <w:numId w:val="0"/>
              </w:numPr>
              <w:rPr>
                <w:rFonts w:hint="eastAsia" w:ascii="楷体" w:hAnsi="楷体" w:eastAsia="楷体" w:cs="楷体"/>
                <w:sz w:val="21"/>
                <w:szCs w:val="21"/>
              </w:rPr>
            </w:pPr>
            <w:r>
              <w:rPr>
                <w:rFonts w:hint="eastAsia" w:ascii="楷体" w:hAnsi="楷体" w:eastAsia="楷体" w:cs="楷体"/>
                <w:sz w:val="21"/>
                <w:szCs w:val="21"/>
              </w:rPr>
              <w:t xml:space="preserve">2、The platform part uses industrial 380V </w:t>
            </w:r>
            <w:r>
              <w:rPr>
                <w:rFonts w:hint="eastAsia" w:ascii="楷体" w:hAnsi="楷体" w:eastAsia="楷体" w:cs="楷体"/>
                <w:sz w:val="21"/>
                <w:szCs w:val="21"/>
                <w:lang w:val="en-US" w:eastAsia="zh-CN"/>
              </w:rPr>
              <w:t>power</w:t>
            </w:r>
            <w:r>
              <w:rPr>
                <w:rFonts w:hint="eastAsia" w:ascii="楷体" w:hAnsi="楷体" w:eastAsia="楷体" w:cs="楷体"/>
                <w:sz w:val="21"/>
                <w:szCs w:val="21"/>
              </w:rPr>
              <w:t xml:space="preserve">, the code spraying &amp; detection system uses 220V </w:t>
            </w:r>
            <w:r>
              <w:rPr>
                <w:rFonts w:hint="eastAsia" w:ascii="楷体" w:hAnsi="楷体" w:eastAsia="楷体" w:cs="楷体"/>
                <w:sz w:val="21"/>
                <w:szCs w:val="21"/>
                <w:lang w:val="en-US" w:eastAsia="zh-CN"/>
              </w:rPr>
              <w:t>power</w:t>
            </w:r>
            <w:r>
              <w:rPr>
                <w:rFonts w:hint="eastAsia" w:ascii="楷体" w:hAnsi="楷体" w:eastAsia="楷体" w:cs="楷体"/>
                <w:sz w:val="21"/>
                <w:szCs w:val="21"/>
              </w:rPr>
              <w:t xml:space="preserve">, and the two lines need to be connected separately, among which the 220V </w:t>
            </w:r>
            <w:r>
              <w:rPr>
                <w:rFonts w:hint="eastAsia" w:ascii="楷体" w:hAnsi="楷体" w:eastAsia="楷体" w:cs="楷体"/>
                <w:sz w:val="21"/>
                <w:szCs w:val="21"/>
                <w:lang w:val="en-US" w:eastAsia="zh-CN"/>
              </w:rPr>
              <w:t>power</w:t>
            </w:r>
            <w:r>
              <w:rPr>
                <w:rFonts w:hint="eastAsia" w:ascii="楷体" w:hAnsi="楷体" w:eastAsia="楷体" w:cs="楷体"/>
                <w:sz w:val="21"/>
                <w:szCs w:val="21"/>
              </w:rPr>
              <w:t xml:space="preserve"> needs to be equipped with a voltage stabilizer of more than 3KW (provided by </w:t>
            </w:r>
            <w:r>
              <w:rPr>
                <w:rFonts w:hint="eastAsia" w:ascii="楷体" w:hAnsi="楷体" w:eastAsia="楷体" w:cs="楷体"/>
                <w:sz w:val="21"/>
                <w:szCs w:val="21"/>
                <w:lang w:val="en-US" w:eastAsia="zh-CN"/>
              </w:rPr>
              <w:t>Shield Tec.</w:t>
            </w:r>
            <w:r>
              <w:rPr>
                <w:rFonts w:hint="eastAsia" w:ascii="楷体" w:hAnsi="楷体" w:eastAsia="楷体" w:cs="楷体"/>
                <w:sz w:val="21"/>
                <w:szCs w:val="21"/>
              </w:rPr>
              <w:t>)</w:t>
            </w:r>
          </w:p>
          <w:p>
            <w:pPr>
              <w:ind w:firstLine="210" w:firstLineChars="100"/>
              <w:rPr>
                <w:rFonts w:hint="eastAsia" w:ascii="楷体" w:hAnsi="楷体" w:eastAsia="楷体" w:cs="楷体"/>
                <w:sz w:val="21"/>
                <w:szCs w:val="21"/>
              </w:rPr>
            </w:pPr>
            <w:r>
              <w:rPr>
                <w:rFonts w:hint="eastAsia" w:ascii="楷体" w:hAnsi="楷体" w:eastAsia="楷体" w:cs="楷体"/>
                <w:sz w:val="21"/>
                <w:szCs w:val="21"/>
              </w:rPr>
              <w:t>3、Grounding standard: the whole machine needs reliable grounding device connection;</w:t>
            </w:r>
          </w:p>
          <w:p>
            <w:pPr>
              <w:ind w:firstLine="210" w:firstLineChars="100"/>
              <w:rPr>
                <w:rFonts w:ascii="楷体" w:hAnsi="楷体" w:eastAsia="楷体" w:cs="楷体"/>
                <w:sz w:val="21"/>
                <w:szCs w:val="21"/>
              </w:rPr>
            </w:pPr>
            <w:r>
              <w:rPr>
                <w:rFonts w:hint="eastAsia" w:ascii="楷体" w:hAnsi="楷体" w:eastAsia="楷体" w:cs="楷体"/>
                <w:sz w:val="21"/>
                <w:szCs w:val="21"/>
              </w:rPr>
              <w:t>4、Temperature and humidity requirements of the working environment: the temperature is 20~30℃, the humidity is 50~60%, and there is no condensation. To ensure the temperature and humidity, please equip a humidifier or air conditioning equipment.</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3" w:hRule="atLeast"/>
        </w:trPr>
        <w:tc>
          <w:tcPr>
            <w:tcW w:w="1667" w:type="dxa"/>
            <w:tcBorders>
              <w:top w:val="single" w:color="939598" w:sz="4" w:space="0"/>
              <w:left w:val="single" w:color="231F20" w:sz="6" w:space="0"/>
              <w:right w:val="single" w:color="231F20" w:sz="6" w:space="0"/>
            </w:tcBorders>
            <w:noWrap w:val="0"/>
            <w:vAlign w:val="top"/>
          </w:tcPr>
          <w:p>
            <w:pP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Space requirement</w:t>
            </w:r>
          </w:p>
        </w:tc>
        <w:tc>
          <w:tcPr>
            <w:tcW w:w="6614" w:type="dxa"/>
            <w:tcBorders>
              <w:top w:val="single" w:color="939598" w:sz="4" w:space="0"/>
              <w:left w:val="single" w:color="231F20" w:sz="6" w:space="0"/>
            </w:tcBorders>
            <w:noWrap w:val="0"/>
            <w:vAlign w:val="top"/>
          </w:tcPr>
          <w:p>
            <w:pPr>
              <w:numPr>
                <w:ilvl w:val="0"/>
                <w:numId w:val="12"/>
              </w:numPr>
              <w:ind w:firstLine="210" w:firstLineChars="100"/>
              <w:rPr>
                <w:rFonts w:hint="eastAsia" w:ascii="楷体" w:hAnsi="楷体" w:eastAsia="楷体" w:cs="楷体"/>
                <w:sz w:val="21"/>
                <w:szCs w:val="21"/>
              </w:rPr>
            </w:pPr>
            <w:r>
              <w:rPr>
                <w:rFonts w:hint="eastAsia" w:ascii="楷体" w:hAnsi="楷体" w:eastAsia="楷体" w:cs="楷体"/>
                <w:sz w:val="21"/>
                <w:szCs w:val="21"/>
              </w:rPr>
              <w:t>The platform part covers an area of 10500mm×4000mm (the widest part of the machine, including two treadmills).</w:t>
            </w:r>
          </w:p>
          <w:p>
            <w:pPr>
              <w:numPr>
                <w:ilvl w:val="0"/>
                <w:numId w:val="12"/>
              </w:numPr>
              <w:ind w:firstLine="210" w:firstLineChars="100"/>
              <w:rPr>
                <w:rFonts w:hint="eastAsia" w:ascii="楷体" w:hAnsi="楷体" w:eastAsia="楷体" w:cs="楷体"/>
                <w:sz w:val="21"/>
                <w:szCs w:val="21"/>
              </w:rPr>
            </w:pPr>
            <w:r>
              <w:rPr>
                <w:rFonts w:hint="eastAsia" w:ascii="楷体" w:hAnsi="楷体" w:eastAsia="楷体" w:cs="楷体"/>
                <w:sz w:val="21"/>
                <w:szCs w:val="21"/>
              </w:rPr>
              <w:t>The non-operating surface of the machine shall be at least 1m away from the wall or other equipment.</w:t>
            </w:r>
          </w:p>
          <w:p>
            <w:pPr>
              <w:numPr>
                <w:ilvl w:val="0"/>
                <w:numId w:val="12"/>
              </w:numPr>
              <w:ind w:left="0" w:leftChars="0" w:firstLine="210" w:firstLineChars="100"/>
              <w:rPr>
                <w:rFonts w:ascii="楷体" w:hAnsi="楷体" w:eastAsia="楷体" w:cs="楷体"/>
                <w:sz w:val="21"/>
                <w:szCs w:val="21"/>
              </w:rPr>
            </w:pPr>
            <w:r>
              <w:rPr>
                <w:rFonts w:hint="eastAsia" w:ascii="楷体" w:hAnsi="楷体" w:eastAsia="楷体" w:cs="楷体"/>
                <w:sz w:val="21"/>
                <w:szCs w:val="21"/>
              </w:rPr>
              <w:t>The operating space in front of the machine is about 2m. Please reserve 2m at the delivery point (behind the machine) as the paper output area.</w:t>
            </w:r>
          </w:p>
        </w:tc>
      </w:tr>
    </w:tbl>
    <w:p>
      <w:pPr>
        <w:jc w:val="left"/>
        <w:rPr>
          <w:rFonts w:hint="default" w:ascii="Times New Roman" w:hAnsi="Times New Roman" w:eastAsia="楷体" w:cs="Times New Roman"/>
          <w:b/>
          <w:sz w:val="28"/>
          <w:szCs w:val="28"/>
          <w:lang w:eastAsia="zh-CN"/>
        </w:rPr>
      </w:pPr>
      <w:r>
        <w:rPr>
          <w:rFonts w:hint="eastAsia" w:asciiTheme="minorEastAsia" w:hAnsiTheme="minorEastAsia" w:eastAsiaTheme="minorEastAsia" w:cstheme="minorEastAsia"/>
          <w:b/>
          <w:sz w:val="28"/>
          <w:szCs w:val="28"/>
          <w:lang w:eastAsia="zh-CN"/>
        </w:rPr>
        <w:t>六、</w:t>
      </w:r>
      <w:r>
        <w:rPr>
          <w:rFonts w:hint="default" w:ascii="Times New Roman" w:hAnsi="Times New Roman" w:cs="Times New Roman"/>
          <w:b/>
          <w:bCs/>
          <w:sz w:val="32"/>
          <w:szCs w:val="32"/>
        </w:rPr>
        <w:t>Company profile</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left"/>
        <w:textAlignment w:val="auto"/>
        <w:outlineLvl w:val="9"/>
        <w:rPr>
          <w:rFonts w:ascii="楷体" w:hAnsi="楷体" w:eastAsia="楷体" w:cs="Arial"/>
          <w:sz w:val="24"/>
          <w:szCs w:val="24"/>
        </w:rPr>
      </w:pPr>
      <w:r>
        <w:rPr>
          <w:sz w:val="24"/>
          <w:szCs w:val="24"/>
        </w:rPr>
        <w:drawing>
          <wp:anchor distT="0" distB="0" distL="114300" distR="114300" simplePos="0" relativeHeight="251662336" behindDoc="0" locked="0" layoutInCell="1" allowOverlap="1">
            <wp:simplePos x="0" y="0"/>
            <wp:positionH relativeFrom="column">
              <wp:posOffset>10160</wp:posOffset>
            </wp:positionH>
            <wp:positionV relativeFrom="paragraph">
              <wp:posOffset>132715</wp:posOffset>
            </wp:positionV>
            <wp:extent cx="5334635" cy="2061210"/>
            <wp:effectExtent l="0" t="0" r="18415" b="15240"/>
            <wp:wrapSquare wrapText="bothSides"/>
            <wp:docPr id="5122" name="图片 6146" descr="C:\Users\Administrator\Desktop\2015网站修改\门口\大门口副本.jpg大门口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图片 6146" descr="C:\Users\Administrator\Desktop\2015网站修改\门口\大门口副本.jpg大门口副本"/>
                    <pic:cNvPicPr>
                      <a:picLocks noChangeAspect="1"/>
                    </pic:cNvPicPr>
                  </pic:nvPicPr>
                  <pic:blipFill>
                    <a:blip r:embed="rId13"/>
                    <a:stretch>
                      <a:fillRect/>
                    </a:stretch>
                  </pic:blipFill>
                  <pic:spPr>
                    <a:xfrm>
                      <a:off x="468313" y="4365625"/>
                      <a:ext cx="5516562" cy="2236788"/>
                    </a:xfrm>
                    <a:prstGeom prst="rect">
                      <a:avLst/>
                    </a:prstGeom>
                    <a:noFill/>
                    <a:ln w="9525">
                      <a:noFill/>
                    </a:ln>
                    <a:effectLst/>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left"/>
        <w:textAlignment w:val="auto"/>
        <w:outlineLvl w:val="9"/>
        <w:rPr>
          <w:rFonts w:hint="default" w:ascii="Times New Roman" w:hAnsi="Times New Roman" w:cs="Times New Roman"/>
          <w:lang w:val="en-US" w:eastAsia="zh-CN"/>
        </w:rPr>
      </w:pPr>
      <w:r>
        <w:rPr>
          <w:rFonts w:hint="default" w:ascii="Times New Roman" w:hAnsi="Times New Roman" w:cs="Times New Roman"/>
        </w:rPr>
        <w:t>Tangshan UANCHOR Automation Technology Co., Ltd.</w:t>
      </w:r>
      <w:r>
        <w:rPr>
          <w:rFonts w:hint="default" w:ascii="Times New Roman" w:hAnsi="Times New Roman" w:cs="Times New Roman"/>
          <w:lang w:val="en-US" w:eastAsia="zh-CN"/>
        </w:rPr>
        <w:t>(Formerly known as Yutian UANCHOR Packaging Machinery Co.,Ltd.) was established in 2009, covering an area of 53.36 mu with a total construction area of more than 25,000 square meters.UANCHOR has 140 employees, registered capital is RMB 30 million and annual output value is more than RMB 90 million.</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left"/>
        <w:textAlignment w:val="auto"/>
        <w:outlineLvl w:val="9"/>
        <w:rPr>
          <w:rFonts w:hint="default" w:ascii="Times New Roman" w:hAnsi="Times New Roman" w:cs="Times New Roman"/>
        </w:rPr>
      </w:pPr>
      <w:r>
        <w:rPr>
          <w:rFonts w:hint="default" w:ascii="Times New Roman" w:hAnsi="Times New Roman" w:cs="Times New Roman" w:eastAsiaTheme="minorEastAsia"/>
          <w:sz w:val="21"/>
          <w:szCs w:val="21"/>
          <w:lang w:val="en-US" w:eastAsia="zh-CN"/>
        </w:rPr>
        <w:t>UANCHOR is "Hebei High-tech Enterprise", "Provincial Enterprise Technology Center", "A-level R &amp; D institution", "Hebei Science and Technology SMEs", "Tangshan Science and Technology Innovation Demonstration Enterprise", "Hebei Specialized and New SMEs", "Hebei Specialized and New Small Giant Enterprise", "Hebei Technological Innovation Demonstration Enterprise".</w:t>
      </w:r>
    </w:p>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val="en-US"/>
        </w:rPr>
        <w:t xml:space="preserve">    </w:t>
      </w:r>
      <w:r>
        <w:rPr>
          <w:rFonts w:hint="default" w:ascii="Times New Roman" w:hAnsi="Times New Roman" w:cs="Times New Roman" w:eastAsiaTheme="minorEastAsia"/>
          <w:sz w:val="21"/>
          <w:szCs w:val="21"/>
        </w:rPr>
        <w:t>The main products including 6 series of nearly 20 kinds of optoelectronic integrated equipment, including Automatic Card Slitting and Collating Machine series, Pile Turner series, High Speed Laminating Machine series, Automatic Blanking Machine series, Cutting and Collecting Line series, Digital Inkjet Printing and Inspection Machine series.</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textAlignment w:val="auto"/>
        <w:rPr>
          <w:rFonts w:hint="default" w:ascii="Times New Roman" w:hAnsi="Times New Roman" w:cs="Times New Roman"/>
          <w:lang w:eastAsia="zh-CN"/>
        </w:rPr>
      </w:pPr>
      <w:r>
        <w:rPr>
          <w:rFonts w:hint="default" w:ascii="Times New Roman" w:hAnsi="Times New Roman" w:cs="Times New Roman" w:eastAsiaTheme="minorEastAsia"/>
          <w:sz w:val="21"/>
          <w:szCs w:val="21"/>
          <w:lang w:eastAsia="zh-CN"/>
        </w:rPr>
        <w:t xml:space="preserve">Our products serve the domestic printing medium and high-end market and are exported to more than </w:t>
      </w:r>
      <w:r>
        <w:rPr>
          <w:rFonts w:hint="default" w:ascii="Times New Roman" w:hAnsi="Times New Roman" w:cs="Times New Roman" w:eastAsiaTheme="minorEastAsia"/>
          <w:sz w:val="21"/>
          <w:szCs w:val="21"/>
          <w:lang w:val="en-US" w:eastAsia="zh-CN"/>
        </w:rPr>
        <w:t>3</w:t>
      </w:r>
      <w:r>
        <w:rPr>
          <w:rFonts w:hint="default" w:ascii="Times New Roman" w:hAnsi="Times New Roman" w:cs="Times New Roman" w:eastAsiaTheme="minorEastAsia"/>
          <w:sz w:val="21"/>
          <w:szCs w:val="21"/>
          <w:lang w:eastAsia="zh-CN"/>
        </w:rPr>
        <w:t>0 countries and regions such as the United States, Germany, Brazil, Czech Republic, Korea, India, Indonesia, Malaysia and so on.</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UANCHOR is located in the center of the "Golden Triangle" of Beijing, Tianjin and Tangshan which is in the economic circle of one hour to Beijing and Tianjin, half an hour to Tangshan. It is near by four major ports and two international airports,it is also near by many high-speed roads with convenient transportation, such as Beijing and Harbin high-speed roads.</w:t>
      </w:r>
    </w:p>
    <w:p>
      <w:pPr>
        <w:pStyle w:val="2"/>
        <w:spacing w:line="240" w:lineRule="auto"/>
        <w:ind w:left="0" w:leftChars="0" w:firstLine="420" w:firstLineChars="200"/>
        <w:rPr>
          <w:rFonts w:hint="default" w:ascii="Times New Roman" w:hAnsi="Times New Roman" w:eastAsia="宋体" w:cs="Times New Roman"/>
          <w:lang w:val="en-US" w:eastAsia="zh-CN"/>
        </w:rPr>
      </w:pPr>
      <w:r>
        <w:rPr>
          <w:rFonts w:hint="default" w:ascii="Times New Roman" w:hAnsi="Times New Roman" w:cs="Times New Roman"/>
          <w:lang w:val="en-US" w:eastAsia="zh-CN"/>
        </w:rPr>
        <w:t>In order to better serve customers in East and South of China, UANCHOR invested RMB100 million in Pinghu City, Jiaxing City, Zhejiang Province to establish Zhejiang New UANCHOR Automation Equipment Co., Ltd. in 2018, with a total construction area of 26000 square meters which has been fully put into operation.</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UANCHOR insist on the business philosophy of "science and technology, innovation and development" with the purpose of serving customers and society, and makes friends all over the world in good faith.</w:t>
      </w:r>
    </w:p>
    <w:p>
      <w:pPr>
        <w:pStyle w:val="2"/>
        <w:ind w:left="0" w:leftChars="0" w:firstLine="0" w:firstLineChars="0"/>
        <w:rPr>
          <w:rFonts w:hint="eastAsia" w:asciiTheme="minorEastAsia" w:hAnsiTheme="minorEastAsia" w:eastAsiaTheme="minorEastAsia" w:cstheme="minorEastAsia"/>
          <w:sz w:val="21"/>
          <w:szCs w:val="21"/>
        </w:rPr>
      </w:pPr>
    </w:p>
    <w:p>
      <w:pPr>
        <w:pStyle w:val="2"/>
        <w:ind w:left="0" w:leftChars="0" w:firstLine="0" w:firstLineChars="0"/>
        <w:rPr>
          <w:rFonts w:hint="eastAsia" w:asciiTheme="minorEastAsia" w:hAnsiTheme="minorEastAsia" w:eastAsiaTheme="minorEastAsia" w:cstheme="minorEastAsia"/>
          <w:sz w:val="21"/>
          <w:szCs w:val="21"/>
        </w:rPr>
      </w:pPr>
    </w:p>
    <w:p>
      <w:pPr>
        <w:pStyle w:val="2"/>
        <w:ind w:left="0" w:leftChars="0" w:firstLine="0" w:firstLineChars="0"/>
        <w:rPr>
          <w:rFonts w:hint="eastAsia" w:asciiTheme="minorEastAsia" w:hAnsiTheme="minorEastAsia" w:eastAsiaTheme="minorEastAsia" w:cstheme="minorEastAsia"/>
          <w:sz w:val="21"/>
          <w:szCs w:val="21"/>
        </w:rPr>
      </w:pPr>
    </w:p>
    <w:p>
      <w:pPr>
        <w:pStyle w:val="2"/>
        <w:ind w:left="0" w:leftChars="0" w:firstLine="0" w:firstLineChars="0"/>
        <w:rPr>
          <w:rFonts w:hint="eastAsia" w:asciiTheme="minorEastAsia" w:hAnsiTheme="minorEastAsia" w:eastAsiaTheme="minorEastAsia" w:cstheme="minorEastAsia"/>
          <w:sz w:val="21"/>
          <w:szCs w:val="21"/>
        </w:rPr>
      </w:pPr>
    </w:p>
    <w:p>
      <w:pPr>
        <w:pStyle w:val="2"/>
        <w:ind w:left="0" w:leftChars="0" w:firstLine="0" w:firstLineChars="0"/>
        <w:rPr>
          <w:rFonts w:hint="eastAsia" w:asciiTheme="minorEastAsia" w:hAnsiTheme="minorEastAsia" w:eastAsiaTheme="minorEastAsia" w:cstheme="minorEastAsia"/>
          <w:sz w:val="21"/>
          <w:szCs w:val="21"/>
        </w:rPr>
      </w:pPr>
    </w:p>
    <w:p>
      <w:pPr>
        <w:pStyle w:val="2"/>
        <w:ind w:left="0" w:leftChars="0" w:firstLine="0" w:firstLineChars="0"/>
        <w:rPr>
          <w:rFonts w:hint="eastAsia" w:asciiTheme="minorEastAsia" w:hAnsiTheme="minorEastAsia" w:eastAsiaTheme="minorEastAsia" w:cstheme="minorEastAsia"/>
          <w:sz w:val="21"/>
          <w:szCs w:val="21"/>
          <w:lang w:val="en-US" w:eastAsia="zh-CN"/>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eastAsia="宋体"/>
                              <w:lang w:val="en-US" w:eastAsia="zh-CN"/>
                            </w:rPr>
                          </w:pPr>
                          <w:r>
                            <w:fldChar w:fldCharType="begin"/>
                          </w:r>
                          <w:r>
                            <w:instrText xml:space="preserve"> PAGE  \* MERGEFORMAT </w:instrText>
                          </w:r>
                          <w:r>
                            <w:fldChar w:fldCharType="separate"/>
                          </w:r>
                          <w:r>
                            <w:t>1</w:t>
                          </w:r>
                          <w:r>
                            <w:fldChar w:fldCharType="end"/>
                          </w: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default" w:eastAsia="宋体"/>
                        <w:lang w:val="en-US" w:eastAsia="zh-CN"/>
                      </w:rPr>
                    </w:pPr>
                    <w:r>
                      <w:fldChar w:fldCharType="begin"/>
                    </w:r>
                    <w:r>
                      <w:instrText xml:space="preserve"> PAGE  \* MERGEFORMAT </w:instrText>
                    </w:r>
                    <w:r>
                      <w:fldChar w:fldCharType="separate"/>
                    </w:r>
                    <w:r>
                      <w:t>1</w:t>
                    </w:r>
                    <w:r>
                      <w:fldChar w:fldCharType="end"/>
                    </w:r>
                    <w:r>
                      <w:rPr>
                        <w:rFonts w:hint="eastAsia"/>
                        <w:lang w:val="en-US" w:eastAsia="zh-CN"/>
                      </w:rPr>
                      <w:t xml:space="preserve">  </w:t>
                    </w:r>
                  </w:p>
                </w:txbxContent>
              </v:textbox>
            </v:shape>
          </w:pict>
        </mc:Fallback>
      </mc:AlternateContent>
    </w:r>
    <w:r>
      <w:rPr>
        <w:rFonts w:hint="eastAsia"/>
        <w:lang w:val="en-US" w:eastAsia="zh-CN"/>
      </w:rPr>
      <w:t>================================      ================================</w:t>
    </w:r>
  </w:p>
  <w:p>
    <w:pPr>
      <w:pStyle w:val="2"/>
      <w:rPr>
        <w:rFonts w:hint="default"/>
        <w:lang w:val="en-US" w:eastAsia="zh-CN"/>
      </w:rPr>
    </w:pPr>
  </w:p>
  <w:p>
    <w:pPr>
      <w:rPr>
        <w:rFonts w:hint="eastAsia"/>
        <w:lang w:val="en-US" w:eastAsia="zh-CN"/>
      </w:rPr>
    </w:pPr>
    <w:r>
      <w:rPr>
        <w:rFonts w:hint="eastAsia"/>
        <w:lang w:val="en-US" w:eastAsia="zh-CN"/>
      </w:rPr>
      <w:t>地址：河北省玉田县鑫兴电子工业园区   电话：0315-6196865   传真：0315-6196965</w: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ascii="楷体" w:hAnsi="楷体" w:eastAsia="楷体" w:cs="楷体"/>
        <w:b/>
        <w:bCs/>
        <w:sz w:val="44"/>
        <w:szCs w:val="44"/>
        <w:lang w:eastAsia="zh-CN"/>
      </w:rPr>
    </w:pPr>
    <w:r>
      <w:rPr>
        <w:rFonts w:hint="eastAsia" w:ascii="楷体" w:hAnsi="楷体" w:eastAsia="楷体" w:cs="楷体"/>
        <w:b/>
        <w:bCs/>
        <w:sz w:val="36"/>
        <w:szCs w:val="36"/>
        <w:lang w:eastAsia="zh-CN"/>
      </w:rPr>
      <w:drawing>
        <wp:anchor distT="0" distB="0" distL="114300" distR="114300" simplePos="0" relativeHeight="251659264" behindDoc="0" locked="0" layoutInCell="1" allowOverlap="1">
          <wp:simplePos x="0" y="0"/>
          <wp:positionH relativeFrom="column">
            <wp:posOffset>266700</wp:posOffset>
          </wp:positionH>
          <wp:positionV relativeFrom="paragraph">
            <wp:posOffset>-18415</wp:posOffset>
          </wp:positionV>
          <wp:extent cx="804545" cy="410845"/>
          <wp:effectExtent l="0" t="0" r="14605" b="8255"/>
          <wp:wrapSquare wrapText="bothSides"/>
          <wp:docPr id="1" name="图片 1" descr="横版黑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横版黑色LOGO"/>
                  <pic:cNvPicPr>
                    <a:picLocks noChangeAspect="1"/>
                  </pic:cNvPicPr>
                </pic:nvPicPr>
                <pic:blipFill>
                  <a:blip r:embed="rId1"/>
                  <a:srcRect l="24338" t="32736" r="25525" b="31058"/>
                  <a:stretch>
                    <a:fillRect/>
                  </a:stretch>
                </pic:blipFill>
                <pic:spPr>
                  <a:xfrm>
                    <a:off x="0" y="0"/>
                    <a:ext cx="804545" cy="410845"/>
                  </a:xfrm>
                  <a:prstGeom prst="rect">
                    <a:avLst/>
                  </a:prstGeom>
                  <a:noFill/>
                  <a:ln>
                    <a:noFill/>
                  </a:ln>
                </pic:spPr>
              </pic:pic>
            </a:graphicData>
          </a:graphic>
        </wp:anchor>
      </w:drawing>
    </w:r>
    <w:r>
      <w:rPr>
        <w:rFonts w:hint="eastAsia" w:ascii="楷体" w:hAnsi="楷体" w:eastAsia="楷体" w:cs="楷体"/>
        <w:b/>
        <w:bCs/>
        <w:sz w:val="44"/>
        <w:szCs w:val="44"/>
        <w:lang w:val="en-US" w:eastAsia="zh-CN"/>
      </w:rPr>
      <w:t xml:space="preserve">    </w:t>
    </w:r>
    <w:r>
      <w:rPr>
        <w:rFonts w:hint="eastAsia" w:ascii="楷体" w:hAnsi="楷体" w:eastAsia="楷体" w:cs="楷体"/>
        <w:b/>
        <w:bCs/>
        <w:sz w:val="44"/>
        <w:szCs w:val="44"/>
        <w:lang w:eastAsia="zh-CN"/>
      </w:rPr>
      <w:t>唐山元创自动化科技有限公司</w:t>
    </w:r>
  </w:p>
  <w:p>
    <w:pPr>
      <w:pStyle w:val="5"/>
      <w:jc w:val="center"/>
      <w:rPr>
        <w:rFonts w:hint="default" w:ascii="Cambria" w:hAnsi="Cambria" w:eastAsia="楷体" w:cs="Cambria"/>
        <w:sz w:val="32"/>
        <w:szCs w:val="32"/>
      </w:rPr>
    </w:pPr>
    <w:r>
      <w:rPr>
        <w:rFonts w:hint="default" w:ascii="Cambria" w:hAnsi="Cambria" w:eastAsia="楷体" w:cs="Cambria"/>
        <w:sz w:val="32"/>
        <w:szCs w:val="32"/>
      </w:rPr>
      <w:t>Tangshan UANCHOR Automation Technology Co., Ltd.</w:t>
    </w:r>
  </w:p>
  <w:p>
    <w:pPr>
      <w:pStyle w:val="5"/>
      <w:rPr>
        <w:rFonts w:hint="default" w:ascii="Cambria" w:hAnsi="Cambria" w:eastAsia="楷体" w:cs="Cambria"/>
        <w:sz w:val="32"/>
        <w:szCs w:val="32"/>
        <w:lang w:val="en-US" w:eastAsia="zh-CN"/>
      </w:rPr>
    </w:pPr>
    <w:r>
      <w:rPr>
        <w:rFonts w:hint="eastAsia" w:ascii="Cambria" w:hAnsi="Cambria" w:eastAsia="楷体" w:cs="Cambria"/>
        <w:sz w:val="32"/>
        <w:szCs w:val="32"/>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31246"/>
    <w:multiLevelType w:val="singleLevel"/>
    <w:tmpl w:val="A4231246"/>
    <w:lvl w:ilvl="0" w:tentative="0">
      <w:start w:val="3"/>
      <w:numFmt w:val="decimal"/>
      <w:suff w:val="space"/>
      <w:lvlText w:val="（%1)"/>
      <w:lvlJc w:val="left"/>
    </w:lvl>
  </w:abstractNum>
  <w:abstractNum w:abstractNumId="1">
    <w:nsid w:val="C125A979"/>
    <w:multiLevelType w:val="singleLevel"/>
    <w:tmpl w:val="C125A979"/>
    <w:lvl w:ilvl="0" w:tentative="0">
      <w:start w:val="4"/>
      <w:numFmt w:val="chineseCounting"/>
      <w:suff w:val="nothing"/>
      <w:lvlText w:val="%1、"/>
      <w:lvlJc w:val="left"/>
      <w:rPr>
        <w:rFonts w:hint="eastAsia"/>
      </w:rPr>
    </w:lvl>
  </w:abstractNum>
  <w:abstractNum w:abstractNumId="2">
    <w:nsid w:val="CBE35626"/>
    <w:multiLevelType w:val="singleLevel"/>
    <w:tmpl w:val="CBE35626"/>
    <w:lvl w:ilvl="0" w:tentative="0">
      <w:start w:val="1"/>
      <w:numFmt w:val="decimal"/>
      <w:suff w:val="nothing"/>
      <w:lvlText w:val="%1、"/>
      <w:lvlJc w:val="left"/>
    </w:lvl>
  </w:abstractNum>
  <w:abstractNum w:abstractNumId="3">
    <w:nsid w:val="DA21E631"/>
    <w:multiLevelType w:val="singleLevel"/>
    <w:tmpl w:val="DA21E631"/>
    <w:lvl w:ilvl="0" w:tentative="0">
      <w:start w:val="1"/>
      <w:numFmt w:val="decimal"/>
      <w:suff w:val="space"/>
      <w:lvlText w:val="%1)"/>
      <w:lvlJc w:val="left"/>
      <w:pPr>
        <w:ind w:left="0"/>
      </w:pPr>
    </w:lvl>
  </w:abstractNum>
  <w:abstractNum w:abstractNumId="4">
    <w:nsid w:val="048BF03A"/>
    <w:multiLevelType w:val="singleLevel"/>
    <w:tmpl w:val="048BF03A"/>
    <w:lvl w:ilvl="0" w:tentative="0">
      <w:start w:val="1"/>
      <w:numFmt w:val="decimal"/>
      <w:lvlText w:val="%1."/>
      <w:lvlJc w:val="left"/>
      <w:pPr>
        <w:tabs>
          <w:tab w:val="left" w:pos="312"/>
        </w:tabs>
      </w:pPr>
    </w:lvl>
  </w:abstractNum>
  <w:abstractNum w:abstractNumId="5">
    <w:nsid w:val="3C4A2204"/>
    <w:multiLevelType w:val="singleLevel"/>
    <w:tmpl w:val="3C4A2204"/>
    <w:lvl w:ilvl="0" w:tentative="0">
      <w:start w:val="2"/>
      <w:numFmt w:val="decimal"/>
      <w:suff w:val="nothing"/>
      <w:lvlText w:val="%1、"/>
      <w:lvlJc w:val="left"/>
    </w:lvl>
  </w:abstractNum>
  <w:abstractNum w:abstractNumId="6">
    <w:nsid w:val="3FEE90DC"/>
    <w:multiLevelType w:val="singleLevel"/>
    <w:tmpl w:val="3FEE90DC"/>
    <w:lvl w:ilvl="0" w:tentative="0">
      <w:start w:val="1"/>
      <w:numFmt w:val="decimal"/>
      <w:suff w:val="nothing"/>
      <w:lvlText w:val="%1、"/>
      <w:lvlJc w:val="left"/>
    </w:lvl>
  </w:abstractNum>
  <w:abstractNum w:abstractNumId="7">
    <w:nsid w:val="4096680B"/>
    <w:multiLevelType w:val="singleLevel"/>
    <w:tmpl w:val="4096680B"/>
    <w:lvl w:ilvl="0" w:tentative="0">
      <w:start w:val="1"/>
      <w:numFmt w:val="decimal"/>
      <w:lvlText w:val="%1."/>
      <w:lvlJc w:val="left"/>
      <w:pPr>
        <w:ind w:left="425" w:hanging="425"/>
      </w:pPr>
      <w:rPr>
        <w:rFonts w:hint="default"/>
      </w:rPr>
    </w:lvl>
  </w:abstractNum>
  <w:abstractNum w:abstractNumId="8">
    <w:nsid w:val="4BC17351"/>
    <w:multiLevelType w:val="multilevel"/>
    <w:tmpl w:val="4BC1735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E83B369"/>
    <w:multiLevelType w:val="singleLevel"/>
    <w:tmpl w:val="5E83B369"/>
    <w:lvl w:ilvl="0" w:tentative="0">
      <w:start w:val="1"/>
      <w:numFmt w:val="decimal"/>
      <w:suff w:val="space"/>
      <w:lvlText w:val="(%1)"/>
      <w:lvlJc w:val="left"/>
    </w:lvl>
  </w:abstractNum>
  <w:abstractNum w:abstractNumId="10">
    <w:nsid w:val="63E80860"/>
    <w:multiLevelType w:val="multilevel"/>
    <w:tmpl w:val="63E8086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95666BA"/>
    <w:multiLevelType w:val="multilevel"/>
    <w:tmpl w:val="695666B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6"/>
  </w:num>
  <w:num w:numId="3">
    <w:abstractNumId w:val="9"/>
  </w:num>
  <w:num w:numId="4">
    <w:abstractNumId w:val="0"/>
  </w:num>
  <w:num w:numId="5">
    <w:abstractNumId w:val="8"/>
  </w:num>
  <w:num w:numId="6">
    <w:abstractNumId w:val="3"/>
  </w:num>
  <w:num w:numId="7">
    <w:abstractNumId w:val="10"/>
  </w:num>
  <w:num w:numId="8">
    <w:abstractNumId w:val="11"/>
  </w:num>
  <w:num w:numId="9">
    <w:abstractNumId w:val="1"/>
  </w:num>
  <w:num w:numId="10">
    <w:abstractNumId w:val="5"/>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3M2Q1YzZiMzJlYjQ0NDEzMmU3ZDk0OGRlYWFiNGYifQ=="/>
  </w:docVars>
  <w:rsids>
    <w:rsidRoot w:val="00000000"/>
    <w:rsid w:val="038E0448"/>
    <w:rsid w:val="045C0C46"/>
    <w:rsid w:val="05F71525"/>
    <w:rsid w:val="07A11279"/>
    <w:rsid w:val="0B1F443B"/>
    <w:rsid w:val="0D3E316B"/>
    <w:rsid w:val="0E725685"/>
    <w:rsid w:val="110903CF"/>
    <w:rsid w:val="114A5226"/>
    <w:rsid w:val="12F3683A"/>
    <w:rsid w:val="13FC0933"/>
    <w:rsid w:val="18AF7727"/>
    <w:rsid w:val="1B854643"/>
    <w:rsid w:val="1F5D0F05"/>
    <w:rsid w:val="206D274F"/>
    <w:rsid w:val="220E1AD7"/>
    <w:rsid w:val="237B6BF7"/>
    <w:rsid w:val="257A037F"/>
    <w:rsid w:val="269641C6"/>
    <w:rsid w:val="26FD60DA"/>
    <w:rsid w:val="287277E8"/>
    <w:rsid w:val="29015BC3"/>
    <w:rsid w:val="292547C8"/>
    <w:rsid w:val="2AB27E80"/>
    <w:rsid w:val="2D586C64"/>
    <w:rsid w:val="2DBB27E5"/>
    <w:rsid w:val="2F106B60"/>
    <w:rsid w:val="30BC1800"/>
    <w:rsid w:val="32380BAE"/>
    <w:rsid w:val="34C957E7"/>
    <w:rsid w:val="377B0B61"/>
    <w:rsid w:val="3B20637D"/>
    <w:rsid w:val="3B373D07"/>
    <w:rsid w:val="43916D82"/>
    <w:rsid w:val="45901ED8"/>
    <w:rsid w:val="462E3104"/>
    <w:rsid w:val="47A0061D"/>
    <w:rsid w:val="495E0FA4"/>
    <w:rsid w:val="4A2108BC"/>
    <w:rsid w:val="4C27522D"/>
    <w:rsid w:val="4CBE77A4"/>
    <w:rsid w:val="4EE72FE2"/>
    <w:rsid w:val="503F0BFC"/>
    <w:rsid w:val="50AA42C7"/>
    <w:rsid w:val="51D60F34"/>
    <w:rsid w:val="53682217"/>
    <w:rsid w:val="54A43119"/>
    <w:rsid w:val="55AF05D2"/>
    <w:rsid w:val="571A360E"/>
    <w:rsid w:val="5A2650C7"/>
    <w:rsid w:val="5C891D41"/>
    <w:rsid w:val="5E074AE3"/>
    <w:rsid w:val="5FC03AF8"/>
    <w:rsid w:val="60520D1C"/>
    <w:rsid w:val="611372FA"/>
    <w:rsid w:val="61357BDD"/>
    <w:rsid w:val="61D074A0"/>
    <w:rsid w:val="624D71A8"/>
    <w:rsid w:val="627961EF"/>
    <w:rsid w:val="677D0530"/>
    <w:rsid w:val="68680898"/>
    <w:rsid w:val="69634C3E"/>
    <w:rsid w:val="69E64283"/>
    <w:rsid w:val="6C5D448C"/>
    <w:rsid w:val="6E05449B"/>
    <w:rsid w:val="6F443B64"/>
    <w:rsid w:val="7151617E"/>
    <w:rsid w:val="755F1275"/>
    <w:rsid w:val="79510F7A"/>
    <w:rsid w:val="7AF85A3A"/>
    <w:rsid w:val="7C012DA3"/>
    <w:rsid w:val="7CFB7AD5"/>
    <w:rsid w:val="7F482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line="360" w:lineRule="auto"/>
      <w:ind w:firstLine="420" w:firstLineChars="200"/>
    </w:pPr>
    <w:rPr>
      <w:color w:val="000000"/>
    </w:rPr>
  </w:style>
  <w:style w:type="paragraph" w:styleId="3">
    <w:name w:val="Body Text Indent"/>
    <w:basedOn w:val="1"/>
    <w:qFormat/>
    <w:uiPriority w:val="0"/>
    <w:pPr>
      <w:spacing w:line="500" w:lineRule="exact"/>
      <w:ind w:left="1588" w:leftChars="832" w:firstLine="433" w:firstLineChars="196"/>
    </w:pPr>
    <w:rPr>
      <w:rFonts w:ascii="Times New Roman" w:hAnsi="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0"/>
    <w:rPr>
      <w:i/>
    </w:rPr>
  </w:style>
  <w:style w:type="paragraph" w:customStyle="1" w:styleId="10">
    <w:name w:val="p3"/>
    <w:basedOn w:val="1"/>
    <w:qFormat/>
    <w:uiPriority w:val="99"/>
    <w:pPr>
      <w:widowControl/>
      <w:spacing w:before="100" w:beforeAutospacing="1" w:after="100" w:afterAutospacing="1" w:line="300" w:lineRule="atLeast"/>
      <w:ind w:firstLine="200" w:firstLineChars="200"/>
    </w:pPr>
    <w:rPr>
      <w:rFonts w:hAnsi="宋体" w:cs="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3656</Words>
  <Characters>20667</Characters>
  <Lines>0</Lines>
  <Paragraphs>0</Paragraphs>
  <TotalTime>279</TotalTime>
  <ScaleCrop>false</ScaleCrop>
  <LinksUpToDate>false</LinksUpToDate>
  <CharactersWithSpaces>23616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独自等待</cp:lastModifiedBy>
  <dcterms:modified xsi:type="dcterms:W3CDTF">2023-02-10T06:06:31Z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7DE47D792FDB4FE4A388529C7A9BE54C</vt:lpwstr>
  </property>
</Properties>
</file>